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A61" w:rsidRPr="00791A61" w:rsidRDefault="00791A61" w:rsidP="006F02E4">
      <w:pPr>
        <w:spacing w:line="240" w:lineRule="auto"/>
        <w:ind w:left="120"/>
        <w:jc w:val="center"/>
        <w:rPr>
          <w:rFonts w:ascii="Times New Roman" w:eastAsia="Calibri" w:hAnsi="Times New Roman" w:cs="Times New Roman"/>
        </w:rPr>
      </w:pPr>
      <w:r w:rsidRPr="00791A61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791A61" w:rsidRPr="00791A61" w:rsidRDefault="00791A61" w:rsidP="006F02E4">
      <w:pPr>
        <w:spacing w:line="240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1A61">
        <w:rPr>
          <w:rFonts w:ascii="Times New Roman" w:eastAsia="Calibri" w:hAnsi="Times New Roman" w:cs="Times New Roman"/>
          <w:b/>
          <w:color w:val="000000"/>
          <w:sz w:val="28"/>
        </w:rPr>
        <w:t>‌Министерство общего и профессионального образования Ростовской области</w:t>
      </w:r>
      <w:bookmarkStart w:id="0" w:name="c6077dab-9925-4774-bff8-633c408d96f7"/>
      <w:bookmarkEnd w:id="0"/>
      <w:r w:rsidRPr="00791A61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</w:p>
    <w:p w:rsidR="00791A61" w:rsidRPr="00791A61" w:rsidRDefault="00791A61" w:rsidP="006F02E4">
      <w:pPr>
        <w:spacing w:line="240" w:lineRule="auto"/>
        <w:ind w:left="120"/>
        <w:jc w:val="center"/>
        <w:rPr>
          <w:rFonts w:ascii="Times New Roman" w:eastAsia="Calibri" w:hAnsi="Times New Roman" w:cs="Times New Roman"/>
        </w:rPr>
      </w:pPr>
      <w:r w:rsidRPr="00791A61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bookmarkStart w:id="1" w:name="788ae511-f951-4a39-a96d-32e07689f645"/>
      <w:r w:rsidRPr="00791A61">
        <w:rPr>
          <w:rFonts w:ascii="Times New Roman" w:eastAsia="Calibri" w:hAnsi="Times New Roman" w:cs="Times New Roman"/>
          <w:b/>
          <w:color w:val="000000"/>
          <w:sz w:val="28"/>
        </w:rPr>
        <w:t>отдел образования Администрации Боковского района</w:t>
      </w:r>
      <w:bookmarkEnd w:id="1"/>
      <w:r w:rsidRPr="00791A61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r w:rsidRPr="00791A61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6F02E4" w:rsidRDefault="00791A61" w:rsidP="006F02E4">
      <w:pPr>
        <w:spacing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791A61">
        <w:rPr>
          <w:rFonts w:ascii="Times New Roman" w:eastAsia="Calibri" w:hAnsi="Times New Roman" w:cs="Times New Roman"/>
          <w:b/>
          <w:color w:val="000000"/>
          <w:sz w:val="28"/>
        </w:rPr>
        <w:t>МБОУ «Большенаполовская ООШ имени А.А.</w:t>
      </w:r>
      <w:r w:rsidR="006F02E4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r w:rsidRPr="00791A61">
        <w:rPr>
          <w:rFonts w:ascii="Times New Roman" w:eastAsia="Calibri" w:hAnsi="Times New Roman" w:cs="Times New Roman"/>
          <w:b/>
          <w:color w:val="000000"/>
          <w:sz w:val="28"/>
        </w:rPr>
        <w:t>Каледина»</w:t>
      </w:r>
    </w:p>
    <w:p w:rsidR="00791A61" w:rsidRPr="00791A61" w:rsidRDefault="00791A61" w:rsidP="006F02E4">
      <w:pPr>
        <w:spacing w:line="240" w:lineRule="auto"/>
        <w:ind w:left="120"/>
        <w:jc w:val="center"/>
        <w:rPr>
          <w:rFonts w:ascii="Times New Roman" w:eastAsia="Calibri" w:hAnsi="Times New Roman" w:cs="Times New Roman"/>
        </w:rPr>
      </w:pPr>
      <w:r w:rsidRPr="00791A61">
        <w:rPr>
          <w:rFonts w:ascii="Times New Roman" w:eastAsia="Calibri" w:hAnsi="Times New Roman" w:cs="Times New Roman"/>
          <w:b/>
          <w:color w:val="000000"/>
          <w:sz w:val="28"/>
        </w:rPr>
        <w:t xml:space="preserve"> Боковского района</w:t>
      </w:r>
    </w:p>
    <w:p w:rsidR="00791A61" w:rsidRPr="00791A61" w:rsidRDefault="00791A61" w:rsidP="00791A61">
      <w:pPr>
        <w:ind w:left="120"/>
        <w:rPr>
          <w:rFonts w:ascii="Times New Roman" w:eastAsia="Calibri" w:hAnsi="Times New Roman" w:cs="Times New Roman"/>
        </w:rPr>
      </w:pPr>
    </w:p>
    <w:p w:rsidR="00791A61" w:rsidRPr="00791A61" w:rsidRDefault="00791A61" w:rsidP="00791A61">
      <w:pPr>
        <w:ind w:left="120"/>
        <w:rPr>
          <w:rFonts w:ascii="Times New Roman" w:eastAsia="Calibri" w:hAnsi="Times New Roman" w:cs="Times New Roman"/>
        </w:rPr>
      </w:pPr>
    </w:p>
    <w:p w:rsidR="00791A61" w:rsidRPr="00791A61" w:rsidRDefault="00791A61" w:rsidP="00791A61">
      <w:pPr>
        <w:ind w:left="120"/>
        <w:rPr>
          <w:rFonts w:ascii="Times New Roman" w:eastAsia="Calibri" w:hAnsi="Times New Roman" w:cs="Times New Roman"/>
        </w:rPr>
      </w:pPr>
    </w:p>
    <w:p w:rsidR="00791A61" w:rsidRPr="00791A61" w:rsidRDefault="00791A61" w:rsidP="00791A61">
      <w:pPr>
        <w:ind w:left="120"/>
        <w:rPr>
          <w:rFonts w:ascii="Times New Roman" w:eastAsia="Calibri" w:hAnsi="Times New Roman" w:cs="Times New Roman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91A61" w:rsidRPr="00791A61" w:rsidTr="00791A61">
        <w:tc>
          <w:tcPr>
            <w:tcW w:w="3114" w:type="dxa"/>
          </w:tcPr>
          <w:p w:rsidR="00791A61" w:rsidRPr="00791A61" w:rsidRDefault="00791A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1A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791A61" w:rsidRPr="00791A61" w:rsidRDefault="00791A61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1A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педагогический совет</w:t>
            </w:r>
          </w:p>
          <w:p w:rsidR="00791A61" w:rsidRPr="00791A61" w:rsidRDefault="00791A61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A61">
              <w:rPr>
                <w:rFonts w:ascii="Times New Roman" w:hAnsi="Times New Roman" w:cs="Times New Roman"/>
                <w:color w:val="000000"/>
              </w:rPr>
              <w:t xml:space="preserve">________________________ </w:t>
            </w:r>
          </w:p>
          <w:p w:rsidR="00791A61" w:rsidRPr="00791A61" w:rsidRDefault="00791A61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91A61">
              <w:rPr>
                <w:rFonts w:ascii="Times New Roman" w:hAnsi="Times New Roman" w:cs="Times New Roman"/>
                <w:color w:val="000000"/>
              </w:rPr>
              <w:t>Полякова М.В.</w:t>
            </w:r>
          </w:p>
          <w:p w:rsidR="00791A61" w:rsidRPr="00791A61" w:rsidRDefault="00791A61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791A61">
              <w:rPr>
                <w:rFonts w:ascii="Times New Roman" w:hAnsi="Times New Roman" w:cs="Times New Roman"/>
                <w:color w:val="000000"/>
              </w:rPr>
              <w:t>Протокол №1 от «28» 08</w:t>
            </w:r>
            <w:r w:rsidRPr="00791A61">
              <w:rPr>
                <w:rFonts w:ascii="Times New Roman" w:hAnsi="Times New Roman" w:cs="Times New Roman"/>
                <w:color w:val="000000"/>
                <w:lang w:val="en-US"/>
              </w:rPr>
              <w:t xml:space="preserve">   </w:t>
            </w:r>
            <w:r w:rsidRPr="00791A61">
              <w:rPr>
                <w:rFonts w:ascii="Times New Roman" w:hAnsi="Times New Roman" w:cs="Times New Roman"/>
                <w:color w:val="000000"/>
              </w:rPr>
              <w:t>2023 г.</w:t>
            </w:r>
          </w:p>
          <w:p w:rsidR="00791A61" w:rsidRPr="00791A61" w:rsidRDefault="00791A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91A61" w:rsidRPr="00791A61" w:rsidRDefault="00791A6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91A61" w:rsidRPr="00791A61" w:rsidRDefault="00791A6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1A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791A61" w:rsidRPr="00791A61" w:rsidRDefault="00791A61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1A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 школы</w:t>
            </w:r>
          </w:p>
          <w:p w:rsidR="00791A61" w:rsidRPr="00791A61" w:rsidRDefault="00791A61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A61">
              <w:rPr>
                <w:rFonts w:ascii="Times New Roman" w:hAnsi="Times New Roman" w:cs="Times New Roman"/>
                <w:color w:val="000000"/>
              </w:rPr>
              <w:t xml:space="preserve">________________________ </w:t>
            </w:r>
          </w:p>
          <w:p w:rsidR="00791A61" w:rsidRPr="00791A61" w:rsidRDefault="00791A61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91A61">
              <w:rPr>
                <w:rFonts w:ascii="Times New Roman" w:hAnsi="Times New Roman" w:cs="Times New Roman"/>
                <w:color w:val="000000"/>
              </w:rPr>
              <w:t>Буханцов В.П.</w:t>
            </w:r>
          </w:p>
          <w:p w:rsidR="00791A61" w:rsidRPr="00791A61" w:rsidRDefault="00791A61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791A61">
              <w:rPr>
                <w:rFonts w:ascii="Times New Roman" w:hAnsi="Times New Roman" w:cs="Times New Roman"/>
                <w:color w:val="000000"/>
              </w:rPr>
              <w:t>Приказ №</w:t>
            </w:r>
            <w:r w:rsidR="001B3651">
              <w:rPr>
                <w:rFonts w:ascii="Times New Roman" w:hAnsi="Times New Roman" w:cs="Times New Roman"/>
                <w:color w:val="000000"/>
              </w:rPr>
              <w:t>5</w:t>
            </w:r>
            <w:r w:rsidRPr="00791A61">
              <w:rPr>
                <w:rFonts w:ascii="Times New Roman" w:hAnsi="Times New Roman" w:cs="Times New Roman"/>
                <w:color w:val="000000"/>
              </w:rPr>
              <w:t>1 от «28» 08   2023 г.</w:t>
            </w:r>
          </w:p>
          <w:p w:rsidR="00791A61" w:rsidRDefault="00791A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2E4" w:rsidRDefault="006F02E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2E4" w:rsidRPr="00791A61" w:rsidRDefault="006F02E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91A61" w:rsidRPr="00791A61" w:rsidRDefault="00791A61" w:rsidP="00791A61">
      <w:pPr>
        <w:spacing w:line="408" w:lineRule="auto"/>
        <w:ind w:left="120"/>
        <w:jc w:val="center"/>
        <w:rPr>
          <w:rFonts w:ascii="Times New Roman" w:eastAsia="Calibri" w:hAnsi="Times New Roman" w:cs="Times New Roman"/>
        </w:rPr>
      </w:pPr>
      <w:r w:rsidRPr="00791A61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:rsidR="00791A61" w:rsidRPr="00791A61" w:rsidRDefault="00791A61" w:rsidP="00791A61">
      <w:pPr>
        <w:spacing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91A61">
        <w:rPr>
          <w:rFonts w:ascii="Times New Roman" w:eastAsia="Calibri" w:hAnsi="Times New Roman" w:cs="Times New Roman"/>
          <w:b/>
          <w:sz w:val="32"/>
          <w:szCs w:val="32"/>
        </w:rPr>
        <w:t xml:space="preserve"> по внеурочной деятельности</w:t>
      </w:r>
    </w:p>
    <w:p w:rsidR="00791A61" w:rsidRDefault="00791A61" w:rsidP="00791A61">
      <w:pPr>
        <w:spacing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91A61">
        <w:rPr>
          <w:rFonts w:ascii="Times New Roman" w:eastAsia="Calibri" w:hAnsi="Times New Roman" w:cs="Times New Roman"/>
          <w:b/>
          <w:sz w:val="32"/>
          <w:szCs w:val="32"/>
        </w:rPr>
        <w:t xml:space="preserve">« </w:t>
      </w:r>
      <w:r>
        <w:rPr>
          <w:rFonts w:ascii="Times New Roman" w:eastAsia="Calibri" w:hAnsi="Times New Roman" w:cs="Times New Roman"/>
          <w:b/>
          <w:sz w:val="32"/>
          <w:szCs w:val="32"/>
        </w:rPr>
        <w:t>История казачества»</w:t>
      </w:r>
    </w:p>
    <w:p w:rsidR="00791A61" w:rsidRPr="00791A61" w:rsidRDefault="00791A61" w:rsidP="00791A61">
      <w:pPr>
        <w:spacing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5 класс</w:t>
      </w:r>
    </w:p>
    <w:p w:rsidR="00791A61" w:rsidRPr="00791A61" w:rsidRDefault="00791A61" w:rsidP="00791A61">
      <w:pPr>
        <w:ind w:left="120"/>
        <w:jc w:val="center"/>
        <w:rPr>
          <w:rFonts w:ascii="Times New Roman" w:eastAsia="Calibri" w:hAnsi="Times New Roman" w:cs="Times New Roman"/>
        </w:rPr>
      </w:pPr>
    </w:p>
    <w:p w:rsidR="00791A61" w:rsidRPr="00791A61" w:rsidRDefault="00791A61" w:rsidP="00791A61">
      <w:pPr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91A61" w:rsidRDefault="00791A61" w:rsidP="00791A61">
      <w:pPr>
        <w:rPr>
          <w:rFonts w:ascii="Times New Roman" w:eastAsia="Calibri" w:hAnsi="Times New Roman" w:cs="Times New Roman"/>
        </w:rPr>
      </w:pPr>
    </w:p>
    <w:p w:rsidR="006F02E4" w:rsidRPr="00791A61" w:rsidRDefault="006F02E4" w:rsidP="00791A61">
      <w:pPr>
        <w:rPr>
          <w:rFonts w:ascii="Times New Roman" w:eastAsia="Calibri" w:hAnsi="Times New Roman" w:cs="Times New Roman"/>
        </w:rPr>
      </w:pPr>
    </w:p>
    <w:p w:rsidR="00791A61" w:rsidRPr="00791A61" w:rsidRDefault="00791A61" w:rsidP="00791A61">
      <w:pPr>
        <w:ind w:left="120"/>
        <w:jc w:val="center"/>
        <w:rPr>
          <w:rFonts w:ascii="Times New Roman" w:eastAsia="Calibri" w:hAnsi="Times New Roman" w:cs="Times New Roman"/>
        </w:rPr>
      </w:pPr>
      <w:r w:rsidRPr="00791A61">
        <w:rPr>
          <w:rFonts w:ascii="Times New Roman" w:eastAsia="Calibri" w:hAnsi="Times New Roman" w:cs="Times New Roman"/>
          <w:color w:val="000000"/>
          <w:sz w:val="28"/>
        </w:rPr>
        <w:t>​</w:t>
      </w:r>
      <w:r w:rsidRPr="00791A61">
        <w:rPr>
          <w:rFonts w:ascii="Times New Roman" w:eastAsia="Calibri" w:hAnsi="Times New Roman" w:cs="Times New Roman"/>
          <w:b/>
          <w:color w:val="000000"/>
          <w:sz w:val="28"/>
        </w:rPr>
        <w:t xml:space="preserve">х. </w:t>
      </w:r>
      <w:proofErr w:type="spellStart"/>
      <w:r w:rsidRPr="00791A61">
        <w:rPr>
          <w:rFonts w:ascii="Times New Roman" w:eastAsia="Calibri" w:hAnsi="Times New Roman" w:cs="Times New Roman"/>
          <w:b/>
          <w:color w:val="000000"/>
          <w:sz w:val="28"/>
        </w:rPr>
        <w:t>Большенаполовский</w:t>
      </w:r>
      <w:proofErr w:type="spellEnd"/>
      <w:r w:rsidRPr="00791A61">
        <w:rPr>
          <w:rFonts w:ascii="Times New Roman" w:eastAsia="Calibri" w:hAnsi="Times New Roman" w:cs="Times New Roman"/>
          <w:sz w:val="28"/>
        </w:rPr>
        <w:br/>
      </w:r>
      <w:bookmarkStart w:id="2" w:name="8777abab-62ad-4e6d-bb66-8ccfe85cfe1b"/>
      <w:r w:rsidRPr="00791A61">
        <w:rPr>
          <w:rFonts w:ascii="Times New Roman" w:eastAsia="Calibri" w:hAnsi="Times New Roman" w:cs="Times New Roman"/>
          <w:b/>
          <w:color w:val="000000"/>
          <w:sz w:val="28"/>
        </w:rPr>
        <w:t xml:space="preserve"> 2023</w:t>
      </w:r>
      <w:bookmarkEnd w:id="2"/>
      <w:r w:rsidRPr="00791A61">
        <w:rPr>
          <w:rFonts w:ascii="Times New Roman" w:eastAsia="Calibri" w:hAnsi="Times New Roman" w:cs="Times New Roman"/>
          <w:b/>
          <w:color w:val="000000"/>
          <w:sz w:val="28"/>
        </w:rPr>
        <w:t xml:space="preserve">‌ </w:t>
      </w:r>
      <w:bookmarkStart w:id="3" w:name="dc72b6e0-474b-4b98-a795-02870ed74afe"/>
      <w:r w:rsidRPr="00791A61">
        <w:rPr>
          <w:rFonts w:ascii="Times New Roman" w:eastAsia="Calibri" w:hAnsi="Times New Roman" w:cs="Times New Roman"/>
          <w:b/>
          <w:color w:val="000000"/>
          <w:sz w:val="28"/>
        </w:rPr>
        <w:t>год</w:t>
      </w:r>
      <w:bookmarkEnd w:id="3"/>
      <w:r w:rsidRPr="00791A61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r w:rsidRPr="00791A61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C21967" w:rsidRPr="00C21967" w:rsidRDefault="00C21967" w:rsidP="00C21967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bookmarkStart w:id="4" w:name="adccbb3b-7a22-43a7-9071-82e37d2d5692"/>
      <w:bookmarkStart w:id="5" w:name="_GoBack"/>
      <w:bookmarkEnd w:id="4"/>
      <w:bookmarkEnd w:id="5"/>
      <w:r w:rsidRPr="00C21967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lastRenderedPageBreak/>
        <w:t>ПОЯСНИТЕЛЬНАЯ ЗАПИСКА</w:t>
      </w:r>
    </w:p>
    <w:p w:rsidR="00C21967" w:rsidRPr="00C21967" w:rsidRDefault="00C21967" w:rsidP="00C21967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Pr="00F15D48" w:rsidRDefault="00C21967" w:rsidP="00C21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15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</w:t>
      </w: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 внеурочной деятельности для 5-9-х классов разработана в соответствии с Федеральным государственным образовательным стандартом основного общего образования, на основе образовательного стандарта основного общего образования по региональной истории Ростовской области, авторской программы О.Г. </w:t>
      </w:r>
      <w:proofErr w:type="spellStart"/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Веряскиной</w:t>
      </w:r>
      <w:proofErr w:type="spellEnd"/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О.Г.Витюк</w:t>
      </w:r>
      <w:proofErr w:type="spellEnd"/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истории Донского края 5-9 класс для образовательных учреждений и интегрированной образовательной программы дополнительного образования детей 1-11классы Н.В. Буровой, Д.</w:t>
      </w:r>
      <w:proofErr w:type="gramEnd"/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В.Бурова «Традиции родного края. История и культура казачества».</w:t>
      </w:r>
    </w:p>
    <w:p w:rsidR="00C21967" w:rsidRPr="00F15D48" w:rsidRDefault="00C21967" w:rsidP="00C219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Учебная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изучения, которые определены стандартом.</w:t>
      </w:r>
    </w:p>
    <w:p w:rsidR="00C21967" w:rsidRPr="00F15D48" w:rsidRDefault="00C21967" w:rsidP="00C21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 </w:t>
      </w: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реализации программы</w:t>
      </w: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ступени основного общего образования:</w:t>
      </w:r>
    </w:p>
    <w:p w:rsidR="00C21967" w:rsidRPr="00F15D48" w:rsidRDefault="00C21967" w:rsidP="00F15D4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    представлений </w:t>
      </w:r>
      <w:proofErr w:type="gramStart"/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истории края как части общемировых процессов;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</w:t>
      </w: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личности гражданина России, духовно связанного с малой Родиной, знающего и уважающего ее историю, культуру, национальные традиции;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творческих способностей учащихся, коммуникативных умений;</w:t>
      </w:r>
      <w:r w:rsidR="009312C5"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</w:t>
      </w:r>
      <w:proofErr w:type="spellStart"/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</w:t>
      </w:r>
      <w:proofErr w:type="spellEnd"/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и </w:t>
      </w:r>
      <w:proofErr w:type="spellStart"/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культуроохранного</w:t>
      </w:r>
      <w:proofErr w:type="spellEnd"/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экологического сознания учащихся;</w:t>
      </w:r>
      <w:r w:rsidR="00F15D48"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раскрытие значения культурного наследия народов Дона для современности; 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знакомство с выдающимися земляками.       </w:t>
      </w:r>
    </w:p>
    <w:p w:rsidR="00C21967" w:rsidRPr="00F15D48" w:rsidRDefault="00C21967" w:rsidP="00C21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программы:</w:t>
      </w:r>
    </w:p>
    <w:p w:rsidR="00C21967" w:rsidRPr="00F15D48" w:rsidRDefault="00C21967" w:rsidP="00F15D4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пробуждать интерес к родной истории, судьбам людей родного края;</w:t>
      </w:r>
      <w:r w:rsidR="00F15D48"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дать представление об историческом, </w:t>
      </w:r>
      <w:proofErr w:type="spellStart"/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этнонациональном</w:t>
      </w:r>
      <w:proofErr w:type="spellEnd"/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природном, хозяйственном, культурном  своеобразии родного края;</w:t>
      </w:r>
      <w:r w:rsidR="00F15D48"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понимание идеи межнационального согласия, толерантности как важнейших  традиций духовной жизни региона;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</w:t>
      </w: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чувства патриотизма и уважения к малой Родине;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расширить, углубить, конкретизировать знания по истории России, предусмотренные федеральным компонентом;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</w:t>
      </w:r>
      <w:proofErr w:type="gramStart"/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воспитать чувство привязанности к родному краю и готовность к активному участию в жизни региона;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культуры межнационального общения, убеждения в бессмысленности и опасности межнациональных конфликтов;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учащихся собственное оценочное отношение к фактам и событиям прошлого и настоящего;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</w:t>
      </w: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творческие способности обучающихся на основе поисковой, </w:t>
      </w: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исследовательской деятельности, изучения многообразных источников по истории края.</w:t>
      </w:r>
      <w:proofErr w:type="gramEnd"/>
    </w:p>
    <w:p w:rsidR="00C21967" w:rsidRPr="00F15D48" w:rsidRDefault="00C21967" w:rsidP="00C21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программы </w:t>
      </w: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связана с тем, что в школьном возрасте происходит формирование культурно-ценностных ориентаций духовно-нравственной основы личности ребенка, развитие его эмоций, чувств, мышления, механизмов социальной адаптации в обществе, начинается процесс национально-культурной самоидентификации, осознание себя в окружающем мире. </w:t>
      </w:r>
      <w:proofErr w:type="gramStart"/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отрывок жизни человека является наиболее благоприятным для эмоционально-психологического воздействия на ребенка, так как образы восприятия действительности, культурного и исторического пространства очень ярки и сильны, и поэтому они остаются в памяти надолго, а иногда и на всю жизнь, что очень важно в воспитании основ патриотизма, гражданственности и любви к Родине и родному краю.</w:t>
      </w:r>
      <w:proofErr w:type="gramEnd"/>
    </w:p>
    <w:p w:rsidR="00C21967" w:rsidRPr="00F15D48" w:rsidRDefault="00C21967" w:rsidP="00C21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Новизна программы </w:t>
      </w: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заключается в наполнении историческим содержанием разделов и тем, адаптированных к школьному возрасту, направленных на развитие личности в условиях внеурочной деятельности школьников. Введение программы можно считать </w:t>
      </w:r>
      <w:r w:rsidRPr="00F15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 целесообразным </w:t>
      </w: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тем, что в процессе реализации программы происходит не только усвоение определенного содержания истории родного края, но и утверждение ребенком себя как социального субъекта.</w:t>
      </w:r>
    </w:p>
    <w:p w:rsidR="00C21967" w:rsidRPr="00F15D48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C21967" w:rsidRPr="00F15D48" w:rsidRDefault="00C21967" w:rsidP="00C21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УМК, на основе которого планируется преподавание предмета:</w:t>
      </w:r>
    </w:p>
    <w:p w:rsidR="00C21967" w:rsidRPr="009312C5" w:rsidRDefault="00C21967" w:rsidP="00C219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Авторская программа О.Г. </w:t>
      </w:r>
      <w:proofErr w:type="spellStart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Веряскиной</w:t>
      </w:r>
      <w:proofErr w:type="spellEnd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О.Г.Витюк</w:t>
      </w:r>
      <w:proofErr w:type="spellEnd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истории Донского края 5-9 класс для образовательных учреждений. – Ростов н/д «Донской издательский дом».2005г.</w:t>
      </w:r>
      <w:r w:rsid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Традиции родного края. История и культура казачества. Интегрированная образовательная программа дополнительного образования детей. 1-11классы / Н.В. Бурова, Д.В.Буров </w:t>
      </w:r>
      <w:proofErr w:type="gramStart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</w:t>
      </w:r>
      <w:proofErr w:type="gramEnd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олгоград: Учитель, 2015</w:t>
      </w:r>
      <w:r w:rsid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</w:t>
      </w:r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Авторская программа для 5-6 классов: </w:t>
      </w:r>
      <w:proofErr w:type="spellStart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О.Г.Веряскина</w:t>
      </w:r>
      <w:proofErr w:type="gramStart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,В</w:t>
      </w:r>
      <w:proofErr w:type="gramEnd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.В.Саяпин</w:t>
      </w:r>
      <w:proofErr w:type="spellEnd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«История Донского края с древнейших времен до конца 16 века»</w:t>
      </w:r>
      <w:r w:rsid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Авторская программа для 9 класса</w:t>
      </w:r>
      <w:proofErr w:type="gramStart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С.А.Кислицин</w:t>
      </w:r>
      <w:proofErr w:type="spellEnd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И.Г.Кислицина</w:t>
      </w:r>
      <w:proofErr w:type="spellEnd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«История Донского края 20 век)</w:t>
      </w:r>
      <w:r w:rsid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proofErr w:type="gramEnd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Учебник: </w:t>
      </w:r>
      <w:proofErr w:type="spellStart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О.Г.Веряскина</w:t>
      </w:r>
      <w:proofErr w:type="spellEnd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История Донского края (с древнейших времен до конца 16в.) – Ростов н/д «Донской издательский дом».2010г.</w:t>
      </w:r>
      <w:r w:rsid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</w:t>
      </w:r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С.А.Кислицин</w:t>
      </w:r>
      <w:proofErr w:type="spellEnd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И.Г.Кислицина</w:t>
      </w:r>
      <w:proofErr w:type="spellEnd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«История Донского края 20 век)</w:t>
      </w:r>
      <w:proofErr w:type="gramStart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Учебник: - Ростов </w:t>
      </w:r>
      <w:proofErr w:type="spellStart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«Донской </w:t>
      </w:r>
      <w:proofErr w:type="spellStart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идательский</w:t>
      </w:r>
      <w:proofErr w:type="spellEnd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дом».2013г.</w:t>
      </w:r>
      <w:r w:rsid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</w:t>
      </w:r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О.Г.Веряскина</w:t>
      </w:r>
      <w:proofErr w:type="spellEnd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История Донского края (с древнейших времен до конца 16в.) Поурочные разработки–. </w:t>
      </w:r>
      <w:proofErr w:type="gramStart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proofErr w:type="gramEnd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стов н/д «Донской издательский дом».2005г.</w:t>
      </w:r>
    </w:p>
    <w:p w:rsidR="00C21967" w:rsidRPr="009312C5" w:rsidRDefault="00C21967" w:rsidP="00C21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1967" w:rsidRPr="009312C5" w:rsidRDefault="00C21967" w:rsidP="00C21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 о количестве учебных часов программы:</w:t>
      </w:r>
    </w:p>
    <w:p w:rsidR="00C21967" w:rsidRPr="00C21967" w:rsidRDefault="00C21967" w:rsidP="00C21967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«История Донского края» рассчитана на 1 час в неделю. В соответствии с учебным планом, кале</w:t>
      </w:r>
      <w:r w:rsidR="00AE301A"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ндарным учебным графиком на 2023-</w:t>
      </w:r>
      <w:r w:rsidR="00AE301A"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-2024</w:t>
      </w:r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уч. год и расписанием учебных занятий количество часов составляет:</w:t>
      </w:r>
      <w:r w:rsidR="00AE301A"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34 часа</w:t>
      </w:r>
    </w:p>
    <w:p w:rsidR="00C21967" w:rsidRPr="009312C5" w:rsidRDefault="00C21967" w:rsidP="00C21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 </w:t>
      </w:r>
      <w:r w:rsidRPr="00931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нормативные документы</w:t>
      </w:r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обеспечивают реализацию данной рабочей программы:</w:t>
      </w:r>
    </w:p>
    <w:p w:rsidR="00C21967" w:rsidRPr="009312C5" w:rsidRDefault="00C21967" w:rsidP="00C219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1.Федеральный Закон от 29.12.2012 № 273-ФЗ «Об образовании в Российской Федерации».</w:t>
      </w:r>
      <w:r w:rsid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</w:t>
      </w:r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Областной закон от 14.11.2013 №26-ЗС «Об образовании в Ростовской области»</w:t>
      </w:r>
      <w:r w:rsid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</w:t>
      </w:r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Федеральный государственный образовательный стандарт начального общего и основного общего образования (ФГОС НОО и ФГОС ООО)</w:t>
      </w:r>
      <w:r w:rsid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Приказ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 (в редакции приказов </w:t>
      </w:r>
      <w:proofErr w:type="spellStart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26.11.2010, 22.09.2011, 18.12.2012, 29.12.2014, 18.05.2015, 31.12.2015).</w:t>
      </w:r>
      <w:r w:rsid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</w:t>
      </w:r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Приказа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 (в редакции приказов </w:t>
      </w:r>
      <w:proofErr w:type="spellStart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29.12.2014, 31.12.2015).</w:t>
      </w:r>
      <w:r w:rsid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</w:t>
      </w:r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Приказа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</w:t>
      </w:r>
      <w:r w:rsid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</w:t>
      </w:r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Письма Департамента общего образования </w:t>
      </w:r>
      <w:proofErr w:type="spellStart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12 мая 2011г. № 03-296 «Об организации внеурочной деятельности при введении федерального государственного образовательного стандарта общего образования».</w:t>
      </w:r>
      <w:r w:rsid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Постановление Главного государственного санитарного врача РФ от 29 декабря 2010 г. N 189 "Об утверждении СанПиН 2.4.2.2821-10 "САНИТАРНО-ЭПИДЕМИОЛОГИЧЕСКИЕ ТРЕБОВАНИЯ К УСЛОВИЯМ И ОРГАНИЗАЦИИ ОБУЧЕНИЯ В ОБЩЕОБРАЗОВАТЕЛЬНЫХ УЧРЕЖДЕНИЯХ" с изменениями и дополнениями от: (29 июня 2011 г., 25 декабря 2013 г., 24 ноября 2015 г., 22 мая 2019 г.)</w:t>
      </w:r>
    </w:p>
    <w:p w:rsidR="00C21967" w:rsidRDefault="00C21967" w:rsidP="00C21967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5F5258" w:rsidRDefault="005F5258" w:rsidP="00C21967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Pr="00C21967" w:rsidRDefault="009312C5" w:rsidP="00C21967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Pr="00F15D48" w:rsidRDefault="00C21967" w:rsidP="00C21967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ПЛАНИРУЕМЫЕ РЕЗУЛЬТАТЫ ОСВОЕНИЯ КУРСА ВНЕУРОЧНОЙ ДЕЯТЕЛЬНОСТИ</w:t>
      </w:r>
    </w:p>
    <w:p w:rsidR="00C21967" w:rsidRPr="00F15D48" w:rsidRDefault="00C21967" w:rsidP="00C219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2C5" w:rsidRDefault="00C21967" w:rsidP="009312C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освоения курса учащиеся должны овладеть следующими знаниями, умениями и навыками.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</w:t>
      </w:r>
      <w:proofErr w:type="gramStart"/>
      <w:r w:rsidRPr="00F15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Личностными результатами изучения курса является формирование следующих умений и качеств:</w:t>
      </w:r>
      <w:r w:rsidR="00F15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</w:t>
      </w: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о развитии человечества и общества, в современном поликультурном мире;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к истокам культурно-историческо</w:t>
      </w: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наследия Донского края, интерес к его позна</w:t>
      </w: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нию за рамками учебного курса и школьного обучения;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гуманистических традиций и ценно</w:t>
      </w: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стей изучаемого периода, уважение к личности, правам и свободам человека, культурам жителей Дона;</w:t>
      </w:r>
      <w:proofErr w:type="gramEnd"/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эмоционально-ценностного и творческого отношения к фактам прошлого и историческим источникам, способам изучения и охраны.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proofErr w:type="spellStart"/>
      <w:r w:rsidRPr="00CC5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Метапредметными</w:t>
      </w:r>
      <w:proofErr w:type="spellEnd"/>
      <w:r w:rsidRPr="00CC5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результатами изучения курса формирования универсальных учебных действий (УУД) являются:</w:t>
      </w:r>
      <w:r w:rsidR="00F15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</w:t>
      </w:r>
      <w:r w:rsidRPr="00CC5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Регулятивные УУД:</w:t>
      </w:r>
      <w:r w:rsidR="00F15D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обнаруживать и формулировать учебную проблему, определять цель УД;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выдвигать версии решения проблемы, осозна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 (и интерпретировать в случае необходимо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сти) конечный результат, выбирать средства до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стижения цели </w:t>
      </w:r>
      <w:proofErr w:type="gramStart"/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предложенных</w:t>
      </w:r>
      <w:proofErr w:type="gramEnd"/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искать их самостоятельно;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(индивидуально или в группе) план решения проблемы (выполнения проекта);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работая по плану, сверять свои действия с целью и при необходимости исправлять ошибки само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стоятельно (в том числе и корректировать план);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диалоге с учителем совершенствовать само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стоятельно выбранные критерии оценки.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Pr="00CC5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Познавательные УУД:</w:t>
      </w:r>
      <w:r w:rsidR="00F15D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наблюдение под руководством учителя;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расширенный поиск информации с использованием ресурсов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 и Интер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нета;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выбор наиболее эффективных спо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собов решения задач в</w:t>
      </w:r>
      <w:r w:rsid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зависимости от конкрет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условий;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анализировать, сравнивать, классифицировать и обобщать факты и явления;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давать определения понятиям.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</w:t>
      </w:r>
      <w:proofErr w:type="gramStart"/>
      <w:r w:rsidRPr="00CC5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Коммуникативные УУД:</w:t>
      </w:r>
      <w:r w:rsidR="00F15D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 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организовывать учебное взаи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модействие в группе (определять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цели, договариваться друг с другом и т. д.);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дискуссии уметь выдвинуть аргументы и контр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аргументы;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критично, относиться к своему мнению, с достоинством признавать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ошибочность своего мнения и корректировать его;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понимая позицию другого, различать в его речи: мнение (точку зрения),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доказательство (аргумен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ты), факты;</w:t>
      </w:r>
      <w:proofErr w:type="gramEnd"/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уметь взглянуть на ситуацию с иной позиции и договариваться с людьми иных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позиций;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свои учебные достижения, поведение, черты своей личности с учетом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мнения других людей;</w:t>
      </w:r>
      <w:r w:rsidR="00056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собственное отношение к явлениям современной жизни,</w:t>
      </w:r>
      <w:r w:rsidR="00056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формулировать свою точку зрения.</w:t>
      </w:r>
      <w:r w:rsidR="00056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</w:t>
      </w:r>
      <w:r w:rsidRPr="00CC5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Предметными результатами 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изучения курса является </w:t>
      </w:r>
      <w:proofErr w:type="spellStart"/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следующих умений:</w:t>
      </w:r>
      <w:r w:rsidR="00056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осознать место и роль Донского края в контексте отечественной и всемирной истории; последовательность смены населения на Дону, взаимоотношения оседлых и кочевых племен;</w:t>
      </w:r>
      <w:r w:rsidR="00056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историко-обществоведческие знания расширяют представления школьников </w:t>
      </w:r>
      <w:proofErr w:type="gramStart"/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источниках комплексного изучения родного края, значимость культурного наследия своей Малой Родины;</w:t>
      </w:r>
      <w:r w:rsidR="00056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школьники получат представление о хронологических рамках появления первых стоянок людей каменного века на территории Нижнего Дона; о видах хозяйственной деятельности, обычаях, традициях, культуре населения Донского края</w:t>
      </w:r>
      <w:proofErr w:type="gramStart"/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056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proofErr w:type="gramStart"/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писывать основные племена и народы, жившие на территории края с древнейших времен, их занятия, облик, обычаи;</w:t>
      </w:r>
      <w:r w:rsidR="00056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осмыслять доступный для их возраста исторический материал;</w:t>
      </w:r>
      <w:r w:rsidR="00056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объяснять значение основных понятий;</w:t>
      </w:r>
      <w:r w:rsidR="00056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соотносить историю своей семьи, поселка с региональной историей;</w:t>
      </w:r>
      <w:r w:rsidR="00056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элементы исследовательской деятельности при изучении истории своей семьи, поселка, Донского края;</w:t>
      </w:r>
      <w:r w:rsidR="00056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своё генеалогическое древо.</w:t>
      </w:r>
      <w:r w:rsidR="00056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</w:t>
      </w:r>
      <w:r w:rsidRPr="00CC5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Психологическое обеспечение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программы включает в себя следующие компоненты:</w:t>
      </w:r>
      <w:r w:rsidR="00056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комфортной, доброжелательной атмосферы на занятиях;</w:t>
      </w:r>
      <w:r w:rsid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обсуждение исторических и обществоведческих фактов, событий, картин, их рефлексивная оценка;</w:t>
      </w:r>
      <w:r w:rsid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применение парных и групповых форм обучения.</w:t>
      </w:r>
      <w:r w:rsid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</w:t>
      </w:r>
      <w:proofErr w:type="gramStart"/>
      <w:r w:rsidRPr="00CC5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подведения итогов реализации 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программы: тесты, викторины, выставки, фестивали, соревнования, проекты, конкурсы.</w:t>
      </w:r>
      <w:proofErr w:type="gramEnd"/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Закончить и обобщить полученные детьми знания рекомендуется в ходе выполнения и защиты проектов.</w:t>
      </w:r>
      <w:r w:rsid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312C5" w:rsidRDefault="009312C5" w:rsidP="009312C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2C5" w:rsidRDefault="009312C5" w:rsidP="009312C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2C5" w:rsidRDefault="009312C5" w:rsidP="009312C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2C5" w:rsidRDefault="009312C5" w:rsidP="009312C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1967" w:rsidRPr="00C21967" w:rsidRDefault="00C21967" w:rsidP="009312C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21967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lastRenderedPageBreak/>
        <w:t>2. СОДЕРЖАНИЕ КУРСА ВНЕУРОЧНОЙ ДЕЯТЕЛЬНОСТИ С УКАЗАНИЕМ ФОРМ ОРГАНИЗАЦИИ И ВИДОВ ДЕЯТЕЛЬНОСТИ</w:t>
      </w:r>
    </w:p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21967">
        <w:rPr>
          <w:rFonts w:ascii="OpenSans" w:eastAsia="Times New Roman" w:hAnsi="OpenSans" w:cs="Times New Roman"/>
          <w:b/>
          <w:bCs/>
          <w:color w:val="000000"/>
          <w:sz w:val="21"/>
          <w:szCs w:val="21"/>
          <w:u w:val="single"/>
          <w:lang w:eastAsia="ru-RU"/>
        </w:rPr>
        <w:t>5класс</w:t>
      </w:r>
    </w:p>
    <w:p w:rsidR="00C21967" w:rsidRPr="00C21967" w:rsidRDefault="00C21967" w:rsidP="00C21967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tbl>
      <w:tblPr>
        <w:tblW w:w="91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4"/>
        <w:gridCol w:w="4386"/>
        <w:gridCol w:w="2017"/>
        <w:gridCol w:w="2113"/>
      </w:tblGrid>
      <w:tr w:rsidR="00C21967" w:rsidRPr="00C21967" w:rsidTr="00C21967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Содержание курса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Формы организации учебных занятий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Основные виды учебной деятельности</w:t>
            </w:r>
          </w:p>
        </w:tc>
      </w:tr>
      <w:tr w:rsidR="00C21967" w:rsidRPr="00C21967" w:rsidTr="00C21967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numPr>
                <w:ilvl w:val="0"/>
                <w:numId w:val="16"/>
              </w:numPr>
              <w:spacing w:after="0" w:line="240" w:lineRule="auto"/>
              <w:ind w:left="300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Введение. История Донского края - часть истории России.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Донская земля как регион России. Донской край в трудах выдающихся ученых древности. Археологические памятники Ростовской области – как вещественные источники.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-парная;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-групповая;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-коллективная;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-индивидуальная;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-нетрадиционные формы;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-игра.</w:t>
            </w: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-ИКТ;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-игровая;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исследовательская, изобразительная, предметная,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проектная,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коммуникативная, конструктивная.</w:t>
            </w:r>
          </w:p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21967" w:rsidRPr="00C21967" w:rsidTr="00C21967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9312C5" w:rsidRDefault="009312C5" w:rsidP="009312C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Первобытные племена на территории Дона.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Заселение края людьми в древнем каменном веке. Первые стоянки. Основные занятия, орудия труда людей каменного века. Новый каменный век. Влияние климата и природных условий на образ жизни человека. Начало эпохи металлов. Отношения с племенами Кавказа. </w:t>
            </w:r>
            <w:proofErr w:type="spell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Левенцовское</w:t>
            </w:r>
            <w:proofErr w:type="spellEnd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поселение – Донская Троя. Курганы – как исторический источник.</w:t>
            </w: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-парная;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-групповая;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-коллективная;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-индивидуальная;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-нетрадиционные формы;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игра.</w:t>
            </w: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-ИКТ;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-игровая;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исследовательская, изобразительная, предметная,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проектная,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коммуникативная, конструктивная.</w:t>
            </w:r>
          </w:p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21967" w:rsidRPr="00C21967" w:rsidTr="00C21967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9312C5" w:rsidP="009312C5">
            <w:pPr>
              <w:spacing w:after="0" w:line="240" w:lineRule="auto"/>
              <w:ind w:left="300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Киммерийцы.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Первый известный народ на территории нашего края. Исторические источники. Памятники культуры. Образ жизни, занятия, быт населения. Геродот о борьбе киммерийцев со скифами.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-парная;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-групповая;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-коллективная;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-индивидуальная;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-нетрадиционные формы;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игра.</w:t>
            </w: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-ИКТ;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-игровая;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исследовательская, изобразительная, предметная,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проектная,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коммуникативная, конструктивная.</w:t>
            </w:r>
          </w:p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21967" w:rsidRPr="00C21967" w:rsidTr="00C21967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9312C5" w:rsidP="009312C5">
            <w:pPr>
              <w:spacing w:after="0" w:line="240" w:lineRule="auto"/>
              <w:ind w:left="300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Скифы.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Греческие авторы о </w:t>
            </w:r>
            <w:proofErr w:type="spell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Скифии</w:t>
            </w:r>
            <w:proofErr w:type="spellEnd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 Скиф</w:t>
            </w:r>
            <w:proofErr w:type="gram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ы-</w:t>
            </w:r>
            <w:proofErr w:type="gramEnd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кочевники, скифы — пахари. Расселение, занятия, быт, верования. Скифы — воины. Общественная организация. Контакты с соседями, греческим миром. Влияние греческой культуры на </w:t>
            </w:r>
            <w:proofErr w:type="gram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скифскую</w:t>
            </w:r>
            <w:proofErr w:type="gramEnd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 Скифский звериный стиль. Элементы звериного стиля в культуре других народов.</w:t>
            </w: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-парная;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-групповая;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-коллективная;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-индивидуальная;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-нетрадиционные формы;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игра.</w:t>
            </w: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-ИКТ;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-игровая;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исследовательская, изобразительная, предметная,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проектная,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коммуникативная, конструктивная.</w:t>
            </w:r>
          </w:p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21967" w:rsidRPr="00C21967" w:rsidTr="00C21967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9312C5" w:rsidP="009312C5">
            <w:pPr>
              <w:spacing w:after="0" w:line="240" w:lineRule="auto"/>
              <w:ind w:left="360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Греческие поселения на Дону.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Причины Великой греческой колонизации. Трудности освоения Приазовья. Первые поселения: </w:t>
            </w:r>
            <w:proofErr w:type="spell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Кремны</w:t>
            </w:r>
            <w:proofErr w:type="spellEnd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. Первые поселения: Елизаветинское городище. Занятия. </w:t>
            </w:r>
            <w:proofErr w:type="gram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Торговля-одно</w:t>
            </w:r>
            <w:proofErr w:type="gramEnd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из основных занятий поселенцев. Танаис — город </w:t>
            </w:r>
            <w:proofErr w:type="spell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Боспрских</w:t>
            </w:r>
            <w:proofErr w:type="spellEnd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греков. </w:t>
            </w:r>
            <w:proofErr w:type="spell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Танаиские</w:t>
            </w:r>
            <w:proofErr w:type="spellEnd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укрепления, особенности городской застройки. Танаис — крупный центр ремесла, торговли, город греческой культуры. Набеги кочевников. Разрушение </w:t>
            </w:r>
            <w:proofErr w:type="spell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Танаиса</w:t>
            </w:r>
            <w:proofErr w:type="spellEnd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гуннами.</w:t>
            </w: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-парная;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-групповая;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-коллективная;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-индивидуальная;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-нетрадиционные формы;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игра.</w:t>
            </w: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-ИКТ;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-игровая;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исследовательская, изобразительная, предметная,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проектная,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коммуникативная, конструктивная.</w:t>
            </w:r>
          </w:p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21967" w:rsidRPr="00C21967" w:rsidTr="00C21967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9312C5" w:rsidP="009312C5">
            <w:pPr>
              <w:spacing w:after="0" w:line="240" w:lineRule="auto"/>
              <w:ind w:left="360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Сарматы.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Греческие авторы о сарматах. </w:t>
            </w:r>
            <w:proofErr w:type="spell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Савроматы</w:t>
            </w:r>
            <w:proofErr w:type="spellEnd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 Особенности положения женщин в сарматском обществе. Занятия сарматов. Сарматские поселения.</w:t>
            </w: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-парная;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-групповая;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-коллективная;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-индивидуальная;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-нетрадиционные формы;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игра.</w:t>
            </w: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-ИКТ;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-игровая;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исследовательская, изобразительная, предметная,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проектная,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коммуникативная, конструктивная.</w:t>
            </w:r>
          </w:p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21967" w:rsidRPr="00C21967" w:rsidTr="00C21967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9312C5" w:rsidP="009312C5">
            <w:pPr>
              <w:spacing w:after="0" w:line="240" w:lineRule="auto"/>
              <w:ind w:left="360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Моя малая Родина.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Связь поколений, семейные традиции, реликвии, нравственно-ценностные ориентации поколений, судьба моей семьи в судьбе края, страны;</w:t>
            </w: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Генеалогическое древо, правила его составления, фамильный герб, герб города, ге</w:t>
            </w:r>
            <w:proofErr w:type="gram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рб стр</w:t>
            </w:r>
            <w:proofErr w:type="gramEnd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аны, правила их создания.</w:t>
            </w: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br/>
              <w:t>История возникновения, развития г</w:t>
            </w:r>
            <w:proofErr w:type="gram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остова-</w:t>
            </w: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на-Дону. Источники сведений об </w:t>
            </w:r>
            <w:proofErr w:type="gram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истории</w:t>
            </w:r>
            <w:proofErr w:type="gramEnd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о нашей школы.</w:t>
            </w: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-парная;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-групповая;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-коллективная;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-индивидуальная;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-нетрадиционные </w:t>
            </w: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формы;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игра.</w:t>
            </w: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-ИКТ;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-игровая;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исследовательская, изобразительная, предметная,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проектная,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коммуникативная, конструктивная.</w:t>
            </w:r>
          </w:p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21967" w:rsidRPr="00C21967" w:rsidTr="00C21967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9312C5" w:rsidP="009312C5">
            <w:pPr>
              <w:spacing w:after="0" w:line="240" w:lineRule="auto"/>
              <w:ind w:left="300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Итоговое повторение.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Подведение итогов и систематизация знаний, умений, навыков, полученных при изучении курса.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-парная;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-групповая;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-коллективная;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-индивидуальная;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-нетрадиционные формы;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игра.</w:t>
            </w: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-ИКТ;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-игровая;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исследовательская, изобразительная, предметная,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проектная,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коммуникативная, конструктивная.</w:t>
            </w:r>
          </w:p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056E7D" w:rsidRDefault="00056E7D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056E7D" w:rsidRDefault="00056E7D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056E7D" w:rsidRPr="00C21967" w:rsidRDefault="00056E7D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Pr="00C21967" w:rsidRDefault="00C21967" w:rsidP="00C21967">
      <w:pPr>
        <w:numPr>
          <w:ilvl w:val="0"/>
          <w:numId w:val="24"/>
        </w:numPr>
        <w:shd w:val="clear" w:color="auto" w:fill="FFFFFF"/>
        <w:spacing w:after="0" w:line="240" w:lineRule="auto"/>
        <w:ind w:left="300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21967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lastRenderedPageBreak/>
        <w:t>КАЛЕНДАРНО</w:t>
      </w:r>
      <w:r w:rsidR="00AE301A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-ТЕМАТИЧЕСКОЕ ПЛАНИРОВАНИЕ 5 </w:t>
      </w:r>
    </w:p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5"/>
        <w:gridCol w:w="1062"/>
        <w:gridCol w:w="6092"/>
        <w:gridCol w:w="1831"/>
      </w:tblGrid>
      <w:tr w:rsidR="00C21967" w:rsidRPr="00C21967" w:rsidTr="00C21967">
        <w:trPr>
          <w:trHeight w:val="22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Разделы, темы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Кол-во час</w:t>
            </w:r>
          </w:p>
        </w:tc>
      </w:tr>
      <w:tr w:rsidR="00C21967" w:rsidRPr="00C21967" w:rsidTr="00C21967">
        <w:trPr>
          <w:trHeight w:val="270"/>
        </w:trPr>
        <w:tc>
          <w:tcPr>
            <w:tcW w:w="9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Раздел 1. Донской край в древности 20часов</w:t>
            </w:r>
          </w:p>
        </w:tc>
      </w:tr>
      <w:tr w:rsidR="00C21967" w:rsidRPr="00C21967" w:rsidTr="00C21967">
        <w:trPr>
          <w:trHeight w:val="195"/>
        </w:trPr>
        <w:tc>
          <w:tcPr>
            <w:tcW w:w="9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Введение. История Донского кра</w:t>
            </w:r>
            <w:proofErr w:type="gramStart"/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я-</w:t>
            </w:r>
            <w:proofErr w:type="gramEnd"/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часть истории России. 1часа</w:t>
            </w:r>
          </w:p>
        </w:tc>
      </w:tr>
      <w:tr w:rsidR="00C21967" w:rsidRPr="00C21967" w:rsidTr="00C21967">
        <w:trPr>
          <w:trHeight w:val="5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AE301A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07</w:t>
            </w:r>
            <w:r w:rsidR="00C21967"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.09</w:t>
            </w: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Введение. История Донского кра</w:t>
            </w:r>
            <w:proofErr w:type="gram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я-</w:t>
            </w:r>
            <w:proofErr w:type="gramEnd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часть истории России.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21967" w:rsidRPr="00C21967" w:rsidTr="00C21967">
        <w:trPr>
          <w:trHeight w:val="180"/>
        </w:trPr>
        <w:tc>
          <w:tcPr>
            <w:tcW w:w="9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0" w:line="180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Первобытные племена на территории Дона. 6часов</w:t>
            </w:r>
          </w:p>
        </w:tc>
      </w:tr>
      <w:tr w:rsidR="00C21967" w:rsidRPr="00C21967" w:rsidTr="00C21967">
        <w:trPr>
          <w:trHeight w:val="5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2-3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AE301A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14</w:t>
            </w:r>
            <w:r w:rsidR="00C21967"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.09</w:t>
            </w:r>
          </w:p>
          <w:p w:rsidR="00C21967" w:rsidRPr="00C21967" w:rsidRDefault="00AE301A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21</w:t>
            </w:r>
            <w:r w:rsidR="00C21967"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.09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Заселение края людьми в древнем каменном веке.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C21967" w:rsidRPr="00C21967" w:rsidTr="00C21967">
        <w:trPr>
          <w:trHeight w:val="5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AE301A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28</w:t>
            </w:r>
            <w:r w:rsidR="00C21967"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.09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Основные занятия населения.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21967" w:rsidRPr="00C21967" w:rsidTr="00C21967">
        <w:trPr>
          <w:trHeight w:val="5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AE301A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05</w:t>
            </w:r>
            <w:r w:rsidR="00C21967"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.10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Начало эпохи металлов.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21967" w:rsidRPr="00C21967" w:rsidTr="00C21967">
        <w:trPr>
          <w:trHeight w:val="5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AE301A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12</w:t>
            </w:r>
            <w:r w:rsidR="00C21967"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.10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Воинственность и борьба пастушеских племен.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21967" w:rsidRPr="00C21967" w:rsidTr="00C21967">
        <w:trPr>
          <w:trHeight w:val="5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AE301A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19</w:t>
            </w:r>
            <w:r w:rsidR="00C21967"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.10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Воинственность и борьба пастушеских племен.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21967" w:rsidRPr="00C21967" w:rsidTr="00C21967">
        <w:trPr>
          <w:trHeight w:val="255"/>
        </w:trPr>
        <w:tc>
          <w:tcPr>
            <w:tcW w:w="9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Киммерийцы 2часа</w:t>
            </w:r>
          </w:p>
        </w:tc>
      </w:tr>
      <w:tr w:rsidR="00C21967" w:rsidRPr="00C21967" w:rsidTr="00C21967">
        <w:trPr>
          <w:trHeight w:val="5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AE301A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26</w:t>
            </w:r>
            <w:r w:rsidR="00C21967"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.10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Первый известный народ на территории нашего края.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21967" w:rsidRPr="00C21967" w:rsidTr="00C21967">
        <w:trPr>
          <w:trHeight w:val="5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AE301A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09.11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Образ жизни, занятия, быт населения.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21967" w:rsidRPr="00C21967" w:rsidTr="00C21967">
        <w:trPr>
          <w:trHeight w:val="315"/>
        </w:trPr>
        <w:tc>
          <w:tcPr>
            <w:tcW w:w="9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Скифы 3часа</w:t>
            </w:r>
          </w:p>
        </w:tc>
      </w:tr>
      <w:tr w:rsidR="00C21967" w:rsidRPr="00C21967" w:rsidTr="00C21967">
        <w:trPr>
          <w:trHeight w:val="5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AE301A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16</w:t>
            </w:r>
            <w:r w:rsidR="00C21967"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.11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Греческие авторы о </w:t>
            </w:r>
            <w:proofErr w:type="spell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Скифии</w:t>
            </w:r>
            <w:proofErr w:type="spellEnd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21967" w:rsidRPr="00C21967" w:rsidTr="00C21967">
        <w:trPr>
          <w:trHeight w:val="5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AE301A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23</w:t>
            </w:r>
            <w:r w:rsidR="00C21967"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.11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Расселение, занятия, быт, верования.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21967" w:rsidRPr="00C21967" w:rsidTr="00C21967">
        <w:trPr>
          <w:trHeight w:val="5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AE301A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30</w:t>
            </w:r>
            <w:r w:rsidR="00C21967"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.11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Скифский «звериный стиль»».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21967" w:rsidRPr="00C21967" w:rsidTr="00C21967">
        <w:trPr>
          <w:trHeight w:val="270"/>
        </w:trPr>
        <w:tc>
          <w:tcPr>
            <w:tcW w:w="9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Греческие поселения на Дону. 5 часов</w:t>
            </w:r>
          </w:p>
        </w:tc>
      </w:tr>
      <w:tr w:rsidR="00C21967" w:rsidRPr="00C21967" w:rsidTr="00C21967">
        <w:trPr>
          <w:trHeight w:val="5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AE301A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07.12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Греческие колонии на Дону. Город Танаис.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21967" w:rsidRPr="00C21967" w:rsidTr="00C21967">
        <w:trPr>
          <w:trHeight w:val="5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AE301A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C21967"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4.12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Проникновение греков на берега Азовского моря и в устье Дона.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21967" w:rsidRPr="00C21967" w:rsidTr="00C21967">
        <w:trPr>
          <w:trHeight w:val="5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AE301A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21</w:t>
            </w:r>
            <w:r w:rsidR="00C21967"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.12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Трудности освоения Приазовья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21967" w:rsidRPr="00C21967" w:rsidTr="00C21967">
        <w:trPr>
          <w:trHeight w:val="5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AE301A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28</w:t>
            </w:r>
            <w:r w:rsidR="00C21967"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.12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Танаис-город </w:t>
            </w:r>
            <w:proofErr w:type="spell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боспорских</w:t>
            </w:r>
            <w:proofErr w:type="spellEnd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греков.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21967" w:rsidRPr="00C21967" w:rsidTr="00C21967">
        <w:trPr>
          <w:trHeight w:val="5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AE301A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11.01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Танаи</w:t>
            </w:r>
            <w:proofErr w:type="gram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с-</w:t>
            </w:r>
            <w:proofErr w:type="gramEnd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крупный центр ремесла и торговли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21967" w:rsidRPr="00C21967" w:rsidTr="00C21967">
        <w:trPr>
          <w:trHeight w:val="195"/>
        </w:trPr>
        <w:tc>
          <w:tcPr>
            <w:tcW w:w="9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Сарматы 3часа</w:t>
            </w:r>
          </w:p>
        </w:tc>
      </w:tr>
      <w:tr w:rsidR="00C21967" w:rsidRPr="00C21967" w:rsidTr="00C21967">
        <w:trPr>
          <w:trHeight w:val="5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AE301A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18</w:t>
            </w:r>
            <w:r w:rsidR="00C21967"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.01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Греческие авторы о сарматах.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21967" w:rsidRPr="00C21967" w:rsidTr="00C21967">
        <w:trPr>
          <w:trHeight w:val="5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AE301A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25</w:t>
            </w:r>
            <w:r w:rsidR="00C21967"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.01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Сарматские поселения в Приазовье.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21967" w:rsidRPr="00C21967" w:rsidTr="00C21967">
        <w:trPr>
          <w:trHeight w:val="5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20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AE301A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01.02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Повторительно - обобщающий урок на тему «Донской край в древности»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21967" w:rsidRPr="00C21967" w:rsidTr="00C21967">
        <w:trPr>
          <w:trHeight w:val="270"/>
        </w:trPr>
        <w:tc>
          <w:tcPr>
            <w:tcW w:w="9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Раздел II. Моя малая Родина. (13часов)</w:t>
            </w:r>
          </w:p>
        </w:tc>
      </w:tr>
      <w:tr w:rsidR="00C21967" w:rsidRPr="00C21967" w:rsidTr="00C21967">
        <w:trPr>
          <w:trHeight w:val="5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AE301A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08</w:t>
            </w:r>
            <w:r w:rsidR="00C21967"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.02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Мой дом.</w:t>
            </w: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t>Связь поколений. Семейные традиции, реликвии.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21967" w:rsidRPr="00C21967" w:rsidTr="00C21967">
        <w:trPr>
          <w:trHeight w:val="5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AE301A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15</w:t>
            </w:r>
            <w:r w:rsidR="00C21967"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.02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Что такое генеалогическое древо. Правила составления герба.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21967" w:rsidRPr="00C21967" w:rsidTr="00C21967">
        <w:trPr>
          <w:trHeight w:val="5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AE301A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22</w:t>
            </w:r>
            <w:r w:rsidR="00C21967"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.02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Практическая работа: «Составление генеалогического древа моей семьи».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21967" w:rsidRPr="00C21967" w:rsidTr="00C21967">
        <w:trPr>
          <w:trHeight w:val="28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AE301A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29</w:t>
            </w:r>
            <w:r w:rsidR="00C21967"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.02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Творческая работа: « За что я люблю свою семью», «Рассказ – воспоминание моей бабушки (дедушки, прабабушки, прадедушки) о памятном историческом событии</w:t>
            </w:r>
            <w:proofErr w:type="gram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.»</w:t>
            </w:r>
            <w:proofErr w:type="gram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21967" w:rsidRPr="00C21967" w:rsidTr="00C21967">
        <w:trPr>
          <w:trHeight w:val="5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25-26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AE301A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07</w:t>
            </w:r>
            <w:r w:rsidR="00C21967"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.03</w:t>
            </w:r>
          </w:p>
          <w:p w:rsidR="00C21967" w:rsidRPr="00C21967" w:rsidRDefault="00AE301A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14</w:t>
            </w:r>
            <w:r w:rsidR="00C21967"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.03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AE301A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История моего хутора</w:t>
            </w:r>
            <w:r w:rsidR="00C21967"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t>История возникновения и развития г</w:t>
            </w:r>
            <w:proofErr w:type="gramStart"/>
            <w:r w:rsidRPr="00C21967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 w:rsidRPr="00C21967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t>остова-на-Дону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C21967" w:rsidRPr="00C21967" w:rsidTr="00C21967">
        <w:trPr>
          <w:trHeight w:val="5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27-28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AE301A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21</w:t>
            </w:r>
            <w:r w:rsidR="00C21967"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.03</w:t>
            </w:r>
          </w:p>
          <w:p w:rsidR="00C21967" w:rsidRPr="00C21967" w:rsidRDefault="00AE301A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04.04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Выдающиеся люди Ростова-на-Дону и Донского края.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C21967" w:rsidRPr="00C21967" w:rsidTr="00C21967">
        <w:trPr>
          <w:trHeight w:val="5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29-30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AE301A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11.04</w:t>
            </w:r>
          </w:p>
          <w:p w:rsidR="00C21967" w:rsidRPr="00C21967" w:rsidRDefault="00AE301A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18</w:t>
            </w:r>
            <w:r w:rsidR="00C21967"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.04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География моего города.</w:t>
            </w: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t>Рельеф местности. Климат. Внутренние воды. Почвы. Растительный и животный мир. Экология. Население: численность, виды деятельности.</w:t>
            </w: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Практическая работа по теме: «География моего города».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C21967" w:rsidRPr="00C21967" w:rsidTr="00C21967">
        <w:trPr>
          <w:trHeight w:val="5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AE301A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25</w:t>
            </w:r>
            <w:r w:rsidR="00C21967"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.04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Урок – экскурсия по школьному музею.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21967" w:rsidRPr="00C21967" w:rsidTr="00C21967">
        <w:trPr>
          <w:trHeight w:val="5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AE301A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02.05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Родная школа – истории и традиции</w:t>
            </w:r>
            <w:proofErr w:type="gram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C21967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C21967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t>Судьбы воспитанников, традиции.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21967" w:rsidRPr="00C21967" w:rsidTr="00C21967">
        <w:trPr>
          <w:trHeight w:val="5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AE301A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16.05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Повторительно - обобщающий урок на тему «Моя малая Родина»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21967" w:rsidRPr="00C21967" w:rsidTr="00C21967">
        <w:trPr>
          <w:trHeight w:val="225"/>
        </w:trPr>
        <w:tc>
          <w:tcPr>
            <w:tcW w:w="9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ИТОГОВОЕ ПОВТОРЕНИЕ 3ч.</w:t>
            </w:r>
          </w:p>
        </w:tc>
      </w:tr>
      <w:tr w:rsidR="00C21967" w:rsidRPr="00C21967" w:rsidTr="00C21967">
        <w:trPr>
          <w:trHeight w:val="49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AE301A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AE301A" w:rsidP="00AE301A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23.05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Итоговое повторение «Донской край в древности»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AE301A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</w:tbl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Pr="00C21967" w:rsidRDefault="009312C5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Pr="00C21967" w:rsidRDefault="00C21967" w:rsidP="00C21967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21967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lastRenderedPageBreak/>
        <w:t>Материально-техническое обеспечение образовательного процесса:</w:t>
      </w:r>
    </w:p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tbl>
      <w:tblPr>
        <w:tblW w:w="96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6"/>
        <w:gridCol w:w="2248"/>
        <w:gridCol w:w="133"/>
        <w:gridCol w:w="358"/>
        <w:gridCol w:w="2767"/>
        <w:gridCol w:w="1285"/>
        <w:gridCol w:w="2558"/>
      </w:tblGrid>
      <w:tr w:rsidR="00C21967" w:rsidRPr="00C21967" w:rsidTr="00C21967">
        <w:trPr>
          <w:trHeight w:val="90"/>
        </w:trPr>
        <w:tc>
          <w:tcPr>
            <w:tcW w:w="94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0" w:line="90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ПЕЧАТНЫЕ ПОСОБИЯ</w:t>
            </w:r>
          </w:p>
        </w:tc>
      </w:tr>
      <w:tr w:rsidR="00C21967" w:rsidRPr="00C21967" w:rsidTr="00C21967">
        <w:trPr>
          <w:trHeight w:val="40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Авторы</w:t>
            </w:r>
          </w:p>
        </w:tc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Название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Год издания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Издательство</w:t>
            </w:r>
          </w:p>
        </w:tc>
      </w:tr>
      <w:tr w:rsidR="00C21967" w:rsidRPr="00C21967" w:rsidTr="00C21967">
        <w:trPr>
          <w:trHeight w:val="75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О.Г.Веряскина</w:t>
            </w:r>
            <w:proofErr w:type="spellEnd"/>
            <w:proofErr w:type="gram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–.</w:t>
            </w:r>
            <w:proofErr w:type="gramEnd"/>
          </w:p>
        </w:tc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История Донского кра</w:t>
            </w:r>
            <w:proofErr w:type="gram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я(</w:t>
            </w:r>
            <w:proofErr w:type="gramEnd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с древнейших времен до конца 16в.) Поурочные разработки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2005г.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«Донской издательский дом».</w:t>
            </w:r>
          </w:p>
        </w:tc>
      </w:tr>
      <w:tr w:rsidR="00C21967" w:rsidRPr="00C21967" w:rsidTr="00C21967">
        <w:trPr>
          <w:trHeight w:val="106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А.Кислицин</w:t>
            </w:r>
            <w:proofErr w:type="spellEnd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И.Г.Кислицина</w:t>
            </w:r>
            <w:proofErr w:type="spellEnd"/>
          </w:p>
        </w:tc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История Донского края 20 век Учебно-методические материалы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2007г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«Донской издательский дом».</w:t>
            </w:r>
          </w:p>
        </w:tc>
      </w:tr>
      <w:tr w:rsidR="00C21967" w:rsidRPr="00C21967" w:rsidTr="00C21967">
        <w:trPr>
          <w:trHeight w:val="75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Веряскина</w:t>
            </w:r>
            <w:proofErr w:type="spellEnd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О.Г. </w:t>
            </w:r>
          </w:p>
        </w:tc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Страницы истории Донского края для начальной школы. 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2006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«Донской издательский дом»</w:t>
            </w:r>
          </w:p>
        </w:tc>
      </w:tr>
      <w:tr w:rsidR="00C21967" w:rsidRPr="00C21967" w:rsidTr="00C21967">
        <w:trPr>
          <w:trHeight w:val="45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под </w:t>
            </w:r>
            <w:proofErr w:type="spell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общ</w:t>
            </w:r>
            <w:proofErr w:type="gram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ед</w:t>
            </w:r>
            <w:proofErr w:type="spellEnd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 </w:t>
            </w:r>
            <w:proofErr w:type="spell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Г.П.Долженко</w:t>
            </w:r>
            <w:proofErr w:type="spellEnd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 </w:t>
            </w: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Изучаем свой край: учебное пособие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1997.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Ростов-на-Дону,</w:t>
            </w:r>
          </w:p>
        </w:tc>
      </w:tr>
      <w:tr w:rsidR="00C21967" w:rsidRPr="00C21967" w:rsidTr="00C21967">
        <w:trPr>
          <w:trHeight w:val="345"/>
        </w:trPr>
        <w:tc>
          <w:tcPr>
            <w:tcW w:w="94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ЭКРАННО-ЗВУКОВЫЕ ПОСОБИЯ</w:t>
            </w:r>
          </w:p>
        </w:tc>
      </w:tr>
      <w:tr w:rsidR="00C21967" w:rsidRPr="00C21967" w:rsidTr="00C21967">
        <w:trPr>
          <w:trHeight w:val="75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Компакт-диск</w:t>
            </w:r>
          </w:p>
        </w:tc>
        <w:tc>
          <w:tcPr>
            <w:tcW w:w="3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«Уроки Кирилла и </w:t>
            </w:r>
            <w:proofErr w:type="spell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Мефодия</w:t>
            </w:r>
            <w:proofErr w:type="spellEnd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отечественной истории 19-20вв. ».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2011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ООО «Кирилл и Мефодий »</w:t>
            </w:r>
          </w:p>
        </w:tc>
      </w:tr>
      <w:tr w:rsidR="00C21967" w:rsidRPr="00C21967" w:rsidTr="00C21967">
        <w:trPr>
          <w:trHeight w:val="37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Компакт-диск</w:t>
            </w:r>
          </w:p>
        </w:tc>
        <w:tc>
          <w:tcPr>
            <w:tcW w:w="3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История России, часть 4, конец XVII- </w:t>
            </w:r>
            <w:proofErr w:type="spell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XVIII</w:t>
            </w:r>
            <w:proofErr w:type="gram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век</w:t>
            </w:r>
            <w:proofErr w:type="spellEnd"/>
            <w:proofErr w:type="gramEnd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2010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1С</w:t>
            </w:r>
          </w:p>
        </w:tc>
      </w:tr>
      <w:tr w:rsidR="00C21967" w:rsidRPr="00C21967" w:rsidTr="00C21967">
        <w:trPr>
          <w:trHeight w:val="42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Компакт-диск</w:t>
            </w:r>
          </w:p>
        </w:tc>
        <w:tc>
          <w:tcPr>
            <w:tcW w:w="3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Энциклопедия Истории России 862-1917 </w:t>
            </w:r>
            <w:proofErr w:type="spellStart"/>
            <w:proofErr w:type="gram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2010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21967" w:rsidRPr="00C21967" w:rsidTr="00C21967">
        <w:trPr>
          <w:trHeight w:val="42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Компакт-диск</w:t>
            </w:r>
          </w:p>
        </w:tc>
        <w:tc>
          <w:tcPr>
            <w:tcW w:w="3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История России 20 век (мультимедийный учебник.)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2011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Клио-Софт</w:t>
            </w:r>
          </w:p>
        </w:tc>
      </w:tr>
      <w:tr w:rsidR="00C21967" w:rsidRPr="00C21967" w:rsidTr="00C21967">
        <w:trPr>
          <w:trHeight w:val="46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Компакт-диск</w:t>
            </w:r>
          </w:p>
        </w:tc>
        <w:tc>
          <w:tcPr>
            <w:tcW w:w="3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История второй мировой войны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2009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21967" w:rsidRPr="00C21967" w:rsidTr="00C21967">
        <w:trPr>
          <w:trHeight w:val="10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105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3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10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Великие моменты 20 века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105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2009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0"/>
                <w:szCs w:val="21"/>
                <w:lang w:eastAsia="ru-RU"/>
              </w:rPr>
            </w:pPr>
          </w:p>
        </w:tc>
      </w:tr>
      <w:tr w:rsidR="00C21967" w:rsidRPr="00C21967" w:rsidTr="00C21967">
        <w:trPr>
          <w:trHeight w:val="73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Русские без России (Пролог, Колчак, Деникин, Врангель; моряки, казаки, кадеты)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2008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21967" w:rsidRPr="00C21967" w:rsidTr="00C21967">
        <w:trPr>
          <w:trHeight w:val="10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105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10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Видеокассеты</w:t>
            </w:r>
          </w:p>
        </w:tc>
        <w:tc>
          <w:tcPr>
            <w:tcW w:w="3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10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Россия ХХ век</w:t>
            </w:r>
            <w:proofErr w:type="gram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.(</w:t>
            </w:r>
            <w:proofErr w:type="gramEnd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 1по 14часть)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0"/>
                <w:szCs w:val="21"/>
                <w:lang w:eastAsia="ru-RU"/>
              </w:rPr>
            </w:pPr>
          </w:p>
        </w:tc>
      </w:tr>
      <w:tr w:rsidR="00C21967" w:rsidRPr="00C21967" w:rsidTr="00C21967">
        <w:trPr>
          <w:trHeight w:val="10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105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3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10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«Первая мировая война».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0"/>
                <w:szCs w:val="21"/>
                <w:lang w:eastAsia="ru-RU"/>
              </w:rPr>
            </w:pPr>
          </w:p>
        </w:tc>
      </w:tr>
      <w:tr w:rsidR="00C21967" w:rsidRPr="00C21967" w:rsidTr="00C21967">
        <w:trPr>
          <w:trHeight w:val="42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«Великая Отечественная война»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21967" w:rsidRPr="00C21967" w:rsidTr="00C21967">
        <w:trPr>
          <w:trHeight w:val="43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Презентации</w:t>
            </w:r>
          </w:p>
        </w:tc>
        <w:tc>
          <w:tcPr>
            <w:tcW w:w="3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21967" w:rsidRPr="00C21967" w:rsidTr="00C21967">
        <w:trPr>
          <w:trHeight w:val="105"/>
        </w:trPr>
        <w:tc>
          <w:tcPr>
            <w:tcW w:w="94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0" w:line="105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ТСО (средства ИКТ)</w:t>
            </w:r>
          </w:p>
        </w:tc>
      </w:tr>
      <w:tr w:rsidR="00C21967" w:rsidRPr="00C21967" w:rsidTr="00C21967">
        <w:trPr>
          <w:trHeight w:val="1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15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9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1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Телевизор</w:t>
            </w:r>
          </w:p>
        </w:tc>
      </w:tr>
      <w:tr w:rsidR="00C21967" w:rsidRPr="00C21967" w:rsidTr="00C21967">
        <w:trPr>
          <w:trHeight w:val="1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15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9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1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Видео-плеер</w:t>
            </w:r>
            <w:proofErr w:type="gramEnd"/>
          </w:p>
        </w:tc>
      </w:tr>
      <w:tr w:rsidR="00C21967" w:rsidRPr="00C21967" w:rsidTr="00C21967">
        <w:trPr>
          <w:trHeight w:val="3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30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89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3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Магнитофон</w:t>
            </w:r>
          </w:p>
        </w:tc>
      </w:tr>
      <w:tr w:rsidR="00C21967" w:rsidRPr="00C21967" w:rsidTr="00C21967">
        <w:trPr>
          <w:trHeight w:val="1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15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9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1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Интерактивная доска</w:t>
            </w:r>
          </w:p>
        </w:tc>
      </w:tr>
      <w:tr w:rsidR="00C21967" w:rsidRPr="00C21967" w:rsidTr="00C21967">
        <w:trPr>
          <w:trHeight w:val="1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15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9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1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Принтер</w:t>
            </w:r>
          </w:p>
        </w:tc>
      </w:tr>
      <w:tr w:rsidR="00C21967" w:rsidRPr="00C21967" w:rsidTr="00C21967">
        <w:trPr>
          <w:trHeight w:val="217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9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Сайт дополнительных образовательных ресурсов</w:t>
            </w: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u w:val="single"/>
                <w:lang w:eastAsia="ru-RU"/>
              </w:rPr>
              <w:t>http://interneturok.ru/ru/school</w:t>
            </w: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u w:val="single"/>
                <w:lang w:eastAsia="ru-RU"/>
              </w:rPr>
              <w:t>http://fcior.edu.ru/</w:t>
            </w: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u w:val="single"/>
                <w:lang w:eastAsia="ru-RU"/>
              </w:rPr>
              <w:t>http://school-collection.edu.ru</w:t>
            </w: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u w:val="single"/>
                <w:lang w:eastAsia="ru-RU"/>
              </w:rPr>
              <w:t>http://www.lesson-history.narod.ru</w:t>
            </w: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u w:val="single"/>
                <w:lang w:eastAsia="ru-RU"/>
              </w:rPr>
              <w:t>http://www.pish.ru</w:t>
            </w: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u w:val="single"/>
                <w:lang w:eastAsia="ru-RU"/>
              </w:rPr>
              <w:t>http://www.prosv.ru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 другие</w:t>
            </w:r>
          </w:p>
        </w:tc>
      </w:tr>
      <w:tr w:rsidR="00C21967" w:rsidRPr="00C21967" w:rsidTr="00C21967">
        <w:trPr>
          <w:trHeight w:val="105"/>
        </w:trPr>
        <w:tc>
          <w:tcPr>
            <w:tcW w:w="94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0" w:line="105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ДЕМОНСТРАЦИОННЫЕ ПОСОБИЯ</w:t>
            </w:r>
          </w:p>
        </w:tc>
      </w:tr>
      <w:tr w:rsidR="00C21967" w:rsidRPr="00C21967" w:rsidTr="00C21967">
        <w:trPr>
          <w:trHeight w:val="169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3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Демонстрационные карты</w:t>
            </w:r>
          </w:p>
        </w:tc>
        <w:tc>
          <w:tcPr>
            <w:tcW w:w="64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1. Великая Отечественная война в 1940-1945гг.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2. Первая мировая война 1814-1918гг.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3. Нашествие наполеоновских армий на Россию.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4. Смутное время в России в начале </w:t>
            </w:r>
            <w:proofErr w:type="spell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XVII</w:t>
            </w:r>
            <w:proofErr w:type="gram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spellEnd"/>
            <w:proofErr w:type="gramEnd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</w:tbl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D355B7" w:rsidRDefault="00D355B7"/>
    <w:sectPr w:rsidR="00D355B7" w:rsidSect="007F1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57B" w:rsidRDefault="00B4657B" w:rsidP="005F5258">
      <w:pPr>
        <w:spacing w:after="0" w:line="240" w:lineRule="auto"/>
      </w:pPr>
      <w:r>
        <w:separator/>
      </w:r>
    </w:p>
  </w:endnote>
  <w:endnote w:type="continuationSeparator" w:id="0">
    <w:p w:rsidR="00B4657B" w:rsidRDefault="00B4657B" w:rsidP="005F5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57B" w:rsidRDefault="00B4657B" w:rsidP="005F5258">
      <w:pPr>
        <w:spacing w:after="0" w:line="240" w:lineRule="auto"/>
      </w:pPr>
      <w:r>
        <w:separator/>
      </w:r>
    </w:p>
  </w:footnote>
  <w:footnote w:type="continuationSeparator" w:id="0">
    <w:p w:rsidR="00B4657B" w:rsidRDefault="00B4657B" w:rsidP="005F52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6E8F"/>
    <w:multiLevelType w:val="multilevel"/>
    <w:tmpl w:val="57F24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7652E6"/>
    <w:multiLevelType w:val="multilevel"/>
    <w:tmpl w:val="EDCE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CB7AA3"/>
    <w:multiLevelType w:val="multilevel"/>
    <w:tmpl w:val="335E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5A56B9"/>
    <w:multiLevelType w:val="multilevel"/>
    <w:tmpl w:val="79A63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1B0572"/>
    <w:multiLevelType w:val="multilevel"/>
    <w:tmpl w:val="352EA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F62AF2"/>
    <w:multiLevelType w:val="multilevel"/>
    <w:tmpl w:val="64661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F535DD"/>
    <w:multiLevelType w:val="multilevel"/>
    <w:tmpl w:val="473E7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C00D70"/>
    <w:multiLevelType w:val="multilevel"/>
    <w:tmpl w:val="4DB22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E1342B"/>
    <w:multiLevelType w:val="multilevel"/>
    <w:tmpl w:val="474A3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937B68"/>
    <w:multiLevelType w:val="multilevel"/>
    <w:tmpl w:val="382C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7972CF"/>
    <w:multiLevelType w:val="multilevel"/>
    <w:tmpl w:val="76A4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C366B7"/>
    <w:multiLevelType w:val="multilevel"/>
    <w:tmpl w:val="A7FCE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6D6E11"/>
    <w:multiLevelType w:val="multilevel"/>
    <w:tmpl w:val="A86E1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4C6F5B"/>
    <w:multiLevelType w:val="multilevel"/>
    <w:tmpl w:val="8326E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337003"/>
    <w:multiLevelType w:val="multilevel"/>
    <w:tmpl w:val="E8884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E02842"/>
    <w:multiLevelType w:val="multilevel"/>
    <w:tmpl w:val="34D09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031573"/>
    <w:multiLevelType w:val="multilevel"/>
    <w:tmpl w:val="0CE65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D77EBE"/>
    <w:multiLevelType w:val="multilevel"/>
    <w:tmpl w:val="4808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3C1BA4"/>
    <w:multiLevelType w:val="multilevel"/>
    <w:tmpl w:val="1E340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892F57"/>
    <w:multiLevelType w:val="multilevel"/>
    <w:tmpl w:val="972A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4324A6"/>
    <w:multiLevelType w:val="multilevel"/>
    <w:tmpl w:val="48A6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DA234B"/>
    <w:multiLevelType w:val="multilevel"/>
    <w:tmpl w:val="3548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912E78"/>
    <w:multiLevelType w:val="multilevel"/>
    <w:tmpl w:val="E670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B257D8"/>
    <w:multiLevelType w:val="multilevel"/>
    <w:tmpl w:val="8CF4D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0"/>
  </w:num>
  <w:num w:numId="3">
    <w:abstractNumId w:val="11"/>
  </w:num>
  <w:num w:numId="4">
    <w:abstractNumId w:val="13"/>
  </w:num>
  <w:num w:numId="5">
    <w:abstractNumId w:val="1"/>
  </w:num>
  <w:num w:numId="6">
    <w:abstractNumId w:val="7"/>
  </w:num>
  <w:num w:numId="7">
    <w:abstractNumId w:val="22"/>
  </w:num>
  <w:num w:numId="8">
    <w:abstractNumId w:val="15"/>
  </w:num>
  <w:num w:numId="9">
    <w:abstractNumId w:val="2"/>
  </w:num>
  <w:num w:numId="10">
    <w:abstractNumId w:val="5"/>
  </w:num>
  <w:num w:numId="11">
    <w:abstractNumId w:val="17"/>
  </w:num>
  <w:num w:numId="12">
    <w:abstractNumId w:val="21"/>
  </w:num>
  <w:num w:numId="13">
    <w:abstractNumId w:val="3"/>
  </w:num>
  <w:num w:numId="14">
    <w:abstractNumId w:val="10"/>
  </w:num>
  <w:num w:numId="15">
    <w:abstractNumId w:val="19"/>
  </w:num>
  <w:num w:numId="16">
    <w:abstractNumId w:val="0"/>
  </w:num>
  <w:num w:numId="17">
    <w:abstractNumId w:val="12"/>
  </w:num>
  <w:num w:numId="18">
    <w:abstractNumId w:val="14"/>
  </w:num>
  <w:num w:numId="19">
    <w:abstractNumId w:val="6"/>
  </w:num>
  <w:num w:numId="20">
    <w:abstractNumId w:val="23"/>
  </w:num>
  <w:num w:numId="21">
    <w:abstractNumId w:val="8"/>
  </w:num>
  <w:num w:numId="22">
    <w:abstractNumId w:val="18"/>
  </w:num>
  <w:num w:numId="23">
    <w:abstractNumId w:val="16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88A"/>
    <w:rsid w:val="00056E7D"/>
    <w:rsid w:val="001B3651"/>
    <w:rsid w:val="0040788A"/>
    <w:rsid w:val="005F5258"/>
    <w:rsid w:val="006F02E4"/>
    <w:rsid w:val="0070193E"/>
    <w:rsid w:val="00791A61"/>
    <w:rsid w:val="007F13A1"/>
    <w:rsid w:val="009312C5"/>
    <w:rsid w:val="00AE301A"/>
    <w:rsid w:val="00B4657B"/>
    <w:rsid w:val="00C21967"/>
    <w:rsid w:val="00CC5731"/>
    <w:rsid w:val="00D355B7"/>
    <w:rsid w:val="00F15D48"/>
    <w:rsid w:val="00F31EAA"/>
    <w:rsid w:val="00F71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F5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5258"/>
  </w:style>
  <w:style w:type="paragraph" w:styleId="a6">
    <w:name w:val="footer"/>
    <w:basedOn w:val="a"/>
    <w:link w:val="a7"/>
    <w:uiPriority w:val="99"/>
    <w:unhideWhenUsed/>
    <w:rsid w:val="005F5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52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F5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5258"/>
  </w:style>
  <w:style w:type="paragraph" w:styleId="a6">
    <w:name w:val="footer"/>
    <w:basedOn w:val="a"/>
    <w:link w:val="a7"/>
    <w:uiPriority w:val="99"/>
    <w:unhideWhenUsed/>
    <w:rsid w:val="005F5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52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13</Pages>
  <Words>3572</Words>
  <Characters>20367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2023-12-07T12:01:00Z</cp:lastPrinted>
  <dcterms:created xsi:type="dcterms:W3CDTF">2023-09-01T11:06:00Z</dcterms:created>
  <dcterms:modified xsi:type="dcterms:W3CDTF">2023-12-08T06:41:00Z</dcterms:modified>
</cp:coreProperties>
</file>