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91" w:rsidRPr="009A4E91" w:rsidRDefault="009A4E91" w:rsidP="00C24093">
      <w:pPr>
        <w:spacing w:line="240" w:lineRule="auto"/>
        <w:ind w:left="120"/>
        <w:jc w:val="center"/>
        <w:rPr>
          <w:rFonts w:ascii="Times New Roman" w:eastAsia="Calibri" w:hAnsi="Times New Roman" w:cs="Times New Roman"/>
        </w:rPr>
      </w:pPr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9A4E91" w:rsidRPr="009A4E91" w:rsidRDefault="009A4E91" w:rsidP="00C24093">
      <w:pPr>
        <w:spacing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9A4E91" w:rsidRPr="009A4E91" w:rsidRDefault="009A4E91" w:rsidP="00C24093">
      <w:pPr>
        <w:spacing w:line="240" w:lineRule="auto"/>
        <w:ind w:left="120"/>
        <w:jc w:val="center"/>
        <w:rPr>
          <w:rFonts w:ascii="Times New Roman" w:eastAsia="Calibri" w:hAnsi="Times New Roman" w:cs="Times New Roman"/>
        </w:rPr>
      </w:pPr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788ae511-f951-4a39-a96d-32e07689f645"/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9A4E91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C24093" w:rsidRPr="00C24093" w:rsidRDefault="009A4E91" w:rsidP="00C24093">
      <w:pPr>
        <w:spacing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>МБОУ «Большенаполовская ООШ имени А.А.</w:t>
      </w:r>
      <w:r w:rsidR="00C24093">
        <w:rPr>
          <w:rFonts w:ascii="Times New Roman" w:eastAsia="Calibri" w:hAnsi="Times New Roman" w:cs="Times New Roman"/>
          <w:b/>
          <w:color w:val="000000"/>
          <w:sz w:val="28"/>
        </w:rPr>
        <w:t xml:space="preserve"> Каледина» Боковского района</w:t>
      </w:r>
    </w:p>
    <w:tbl>
      <w:tblPr>
        <w:tblpPr w:leftFromText="180" w:rightFromText="180" w:vertAnchor="text" w:horzAnchor="page" w:tblpXSpec="center" w:tblpY="336"/>
        <w:tblW w:w="0" w:type="auto"/>
        <w:tblLook w:val="04A0"/>
      </w:tblPr>
      <w:tblGrid>
        <w:gridCol w:w="3114"/>
        <w:gridCol w:w="3115"/>
        <w:gridCol w:w="3115"/>
      </w:tblGrid>
      <w:tr w:rsidR="009A4E91" w:rsidRPr="009A4E91" w:rsidTr="00C24093">
        <w:tc>
          <w:tcPr>
            <w:tcW w:w="3114" w:type="dxa"/>
          </w:tcPr>
          <w:p w:rsidR="009A4E91" w:rsidRPr="009A4E91" w:rsidRDefault="009A4E91" w:rsidP="009A4E9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9A4E91" w:rsidRPr="009A4E91" w:rsidRDefault="009A4E91" w:rsidP="009A4E9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4E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9A4E91" w:rsidRPr="009A4E91" w:rsidRDefault="009A4E91" w:rsidP="009A4E9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E91">
              <w:rPr>
                <w:rFonts w:ascii="Times New Roman" w:hAnsi="Times New Roman" w:cs="Times New Roman"/>
                <w:color w:val="000000"/>
              </w:rPr>
              <w:t xml:space="preserve">________________________ </w:t>
            </w:r>
          </w:p>
          <w:p w:rsidR="009A4E91" w:rsidRPr="009A4E91" w:rsidRDefault="009A4E91" w:rsidP="009A4E91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A4E91">
              <w:rPr>
                <w:rFonts w:ascii="Times New Roman" w:hAnsi="Times New Roman" w:cs="Times New Roman"/>
                <w:color w:val="000000"/>
              </w:rPr>
              <w:t>Полякова М.В.</w:t>
            </w:r>
          </w:p>
          <w:p w:rsidR="009A4E91" w:rsidRPr="009A4E91" w:rsidRDefault="009A4E91" w:rsidP="009A4E91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9A4E91">
              <w:rPr>
                <w:rFonts w:ascii="Times New Roman" w:hAnsi="Times New Roman" w:cs="Times New Roman"/>
                <w:color w:val="000000"/>
              </w:rPr>
              <w:t>Протокол №1 от «28» 08</w:t>
            </w:r>
            <w:r w:rsidRPr="009A4E91"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Pr="009A4E91">
              <w:rPr>
                <w:rFonts w:ascii="Times New Roman" w:hAnsi="Times New Roman" w:cs="Times New Roman"/>
                <w:color w:val="000000"/>
              </w:rPr>
              <w:t>2023 г.</w:t>
            </w:r>
          </w:p>
          <w:p w:rsidR="009A4E91" w:rsidRPr="009A4E91" w:rsidRDefault="009A4E91" w:rsidP="009A4E9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A4E91" w:rsidRPr="009A4E91" w:rsidRDefault="009A4E91" w:rsidP="009A4E91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A4E91" w:rsidRPr="009A4E91" w:rsidRDefault="009A4E91" w:rsidP="009A4E9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E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9A4E91" w:rsidRPr="009A4E91" w:rsidRDefault="009A4E91" w:rsidP="009A4E9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4E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9A4E91" w:rsidRPr="009A4E91" w:rsidRDefault="009A4E91" w:rsidP="009A4E91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E91">
              <w:rPr>
                <w:rFonts w:ascii="Times New Roman" w:hAnsi="Times New Roman" w:cs="Times New Roman"/>
                <w:color w:val="000000"/>
              </w:rPr>
              <w:t xml:space="preserve">________________________ </w:t>
            </w:r>
          </w:p>
          <w:p w:rsidR="009A4E91" w:rsidRPr="009A4E91" w:rsidRDefault="009A4E91" w:rsidP="009A4E91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A4E91">
              <w:rPr>
                <w:rFonts w:ascii="Times New Roman" w:hAnsi="Times New Roman" w:cs="Times New Roman"/>
                <w:color w:val="000000"/>
              </w:rPr>
              <w:t>Буханцов В.П.</w:t>
            </w:r>
          </w:p>
          <w:p w:rsidR="009A4E91" w:rsidRPr="009A4E91" w:rsidRDefault="009A4E91" w:rsidP="009A4E91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9A4E91">
              <w:rPr>
                <w:rFonts w:ascii="Times New Roman" w:hAnsi="Times New Roman" w:cs="Times New Roman"/>
                <w:color w:val="000000"/>
              </w:rPr>
              <w:t>Приказ №</w:t>
            </w:r>
            <w:r w:rsidR="00DD755E">
              <w:rPr>
                <w:rFonts w:ascii="Times New Roman" w:hAnsi="Times New Roman" w:cs="Times New Roman"/>
                <w:color w:val="000000"/>
              </w:rPr>
              <w:t>5</w:t>
            </w:r>
            <w:r w:rsidRPr="009A4E91">
              <w:rPr>
                <w:rFonts w:ascii="Times New Roman" w:hAnsi="Times New Roman" w:cs="Times New Roman"/>
                <w:color w:val="000000"/>
              </w:rPr>
              <w:t xml:space="preserve">1 от «28» 08   </w:t>
            </w:r>
            <w:r w:rsidR="007B2D94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9A4E91">
              <w:rPr>
                <w:rFonts w:ascii="Times New Roman" w:hAnsi="Times New Roman" w:cs="Times New Roman"/>
                <w:color w:val="000000"/>
              </w:rPr>
              <w:t>2023 г.</w:t>
            </w:r>
          </w:p>
          <w:p w:rsidR="009A4E91" w:rsidRPr="009A4E91" w:rsidRDefault="009A4E91" w:rsidP="009A4E9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A4E91" w:rsidRPr="009A4E91" w:rsidRDefault="009A4E91" w:rsidP="009A4E91">
      <w:pPr>
        <w:ind w:left="120"/>
        <w:rPr>
          <w:rFonts w:ascii="Times New Roman" w:eastAsia="Calibri" w:hAnsi="Times New Roman" w:cs="Times New Roman"/>
        </w:rPr>
      </w:pPr>
    </w:p>
    <w:p w:rsidR="009A4E91" w:rsidRPr="009A4E91" w:rsidRDefault="009A4E91" w:rsidP="009A4E91">
      <w:pPr>
        <w:ind w:left="120"/>
        <w:rPr>
          <w:rFonts w:ascii="Times New Roman" w:eastAsia="Calibri" w:hAnsi="Times New Roman" w:cs="Times New Roman"/>
        </w:rPr>
      </w:pPr>
    </w:p>
    <w:p w:rsidR="009A4E91" w:rsidRPr="009A4E91" w:rsidRDefault="009A4E91" w:rsidP="009A4E91">
      <w:pPr>
        <w:ind w:left="120"/>
        <w:rPr>
          <w:rFonts w:ascii="Times New Roman" w:eastAsia="Calibri" w:hAnsi="Times New Roman" w:cs="Times New Roman"/>
        </w:rPr>
      </w:pPr>
    </w:p>
    <w:p w:rsidR="009A4E91" w:rsidRPr="009A4E91" w:rsidRDefault="009A4E91" w:rsidP="009A4E91">
      <w:pPr>
        <w:ind w:left="120"/>
        <w:rPr>
          <w:rFonts w:ascii="Times New Roman" w:eastAsia="Calibri" w:hAnsi="Times New Roman" w:cs="Times New Roman"/>
        </w:rPr>
      </w:pPr>
    </w:p>
    <w:p w:rsidR="009A4E91" w:rsidRPr="009A4E91" w:rsidRDefault="009A4E91" w:rsidP="009A4E91">
      <w:pPr>
        <w:ind w:left="120"/>
        <w:rPr>
          <w:rFonts w:ascii="Times New Roman" w:eastAsia="Calibri" w:hAnsi="Times New Roman" w:cs="Times New Roman"/>
          <w:lang w:val="en-US"/>
        </w:rPr>
      </w:pPr>
    </w:p>
    <w:p w:rsidR="009A4E91" w:rsidRPr="009A4E91" w:rsidRDefault="009A4E91" w:rsidP="009A4E91">
      <w:pPr>
        <w:ind w:left="1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E91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9A4E91" w:rsidRPr="009A4E91" w:rsidRDefault="009A4E91" w:rsidP="009A4E91">
      <w:pPr>
        <w:ind w:left="120"/>
        <w:rPr>
          <w:rFonts w:ascii="Times New Roman" w:eastAsia="Calibri" w:hAnsi="Times New Roman" w:cs="Times New Roman"/>
        </w:rPr>
      </w:pPr>
    </w:p>
    <w:p w:rsidR="00C24093" w:rsidRDefault="009A4E91" w:rsidP="009A4E91">
      <w:pPr>
        <w:spacing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Р</w:t>
      </w:r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>АБОЧАЯ ПРОГРАММА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9A4E91" w:rsidRPr="009A4E91" w:rsidRDefault="009A4E91" w:rsidP="009A4E91">
      <w:pPr>
        <w:spacing w:line="408" w:lineRule="auto"/>
        <w:ind w:left="12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9A4E91">
        <w:rPr>
          <w:rFonts w:ascii="Times New Roman" w:eastAsia="Calibri" w:hAnsi="Times New Roman" w:cs="Times New Roman"/>
          <w:b/>
          <w:sz w:val="32"/>
          <w:szCs w:val="32"/>
        </w:rPr>
        <w:t xml:space="preserve"> по внеурочной деятельности</w:t>
      </w:r>
    </w:p>
    <w:p w:rsidR="00C24093" w:rsidRDefault="009A4E91" w:rsidP="009A4E91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A4E91">
        <w:rPr>
          <w:rFonts w:ascii="Times New Roman" w:eastAsia="Calibri" w:hAnsi="Times New Roman" w:cs="Times New Roman"/>
          <w:b/>
          <w:sz w:val="32"/>
          <w:szCs w:val="32"/>
        </w:rPr>
        <w:t xml:space="preserve">« </w:t>
      </w:r>
      <w:r>
        <w:rPr>
          <w:rFonts w:ascii="Times New Roman" w:eastAsia="Calibri" w:hAnsi="Times New Roman" w:cs="Times New Roman"/>
          <w:b/>
          <w:sz w:val="32"/>
          <w:szCs w:val="32"/>
        </w:rPr>
        <w:t>История казачества»</w:t>
      </w:r>
    </w:p>
    <w:p w:rsidR="009A4E91" w:rsidRPr="009A4E91" w:rsidRDefault="009A4E91" w:rsidP="009A4E91">
      <w:pPr>
        <w:spacing w:line="36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6 класс</w:t>
      </w:r>
    </w:p>
    <w:p w:rsidR="009A4E91" w:rsidRPr="009A4E91" w:rsidRDefault="009A4E91" w:rsidP="009A4E91">
      <w:pPr>
        <w:rPr>
          <w:rFonts w:ascii="Times New Roman" w:eastAsia="Calibri" w:hAnsi="Times New Roman" w:cs="Times New Roman"/>
        </w:rPr>
      </w:pPr>
    </w:p>
    <w:p w:rsidR="009A4E91" w:rsidRPr="009A4E91" w:rsidRDefault="009A4E91" w:rsidP="009A4E91">
      <w:pPr>
        <w:ind w:left="120"/>
        <w:jc w:val="center"/>
        <w:rPr>
          <w:rFonts w:ascii="Times New Roman" w:eastAsia="Calibri" w:hAnsi="Times New Roman" w:cs="Times New Roman"/>
        </w:rPr>
      </w:pPr>
      <w:r w:rsidRPr="009A4E91">
        <w:rPr>
          <w:rFonts w:ascii="Times New Roman" w:eastAsia="Calibri" w:hAnsi="Times New Roman" w:cs="Times New Roman"/>
          <w:color w:val="000000"/>
          <w:sz w:val="28"/>
        </w:rPr>
        <w:t>​</w:t>
      </w:r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>х. Большенаполовский</w:t>
      </w:r>
      <w:r w:rsidRPr="009A4E91">
        <w:rPr>
          <w:rFonts w:ascii="Times New Roman" w:eastAsia="Calibri" w:hAnsi="Times New Roman" w:cs="Times New Roman"/>
          <w:sz w:val="28"/>
        </w:rPr>
        <w:br/>
      </w:r>
      <w:bookmarkStart w:id="2" w:name="8777abab-62ad-4e6d-bb66-8ccfe85cfe1b"/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 xml:space="preserve"> 2023</w:t>
      </w:r>
      <w:bookmarkEnd w:id="2"/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3" w:name="dc72b6e0-474b-4b98-a795-02870ed74afe"/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>год</w:t>
      </w:r>
      <w:bookmarkEnd w:id="3"/>
      <w:r w:rsidRPr="009A4E91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9A4E91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BF579A" w:rsidRDefault="00BF579A" w:rsidP="00BF579A">
      <w:pPr>
        <w:spacing w:after="0"/>
        <w:ind w:left="120"/>
        <w:jc w:val="center"/>
      </w:pPr>
      <w:bookmarkStart w:id="4" w:name="adccbb3b-7a22-43a7-9071-82e37d2d5692"/>
      <w:bookmarkEnd w:id="4"/>
      <w:r>
        <w:rPr>
          <w:rFonts w:ascii="Times New Roman" w:hAnsi="Times New Roman"/>
          <w:color w:val="000000"/>
          <w:sz w:val="28"/>
        </w:rPr>
        <w:lastRenderedPageBreak/>
        <w:t>​</w:t>
      </w:r>
      <w:bookmarkStart w:id="5" w:name="_GoBack"/>
      <w:bookmarkEnd w:id="5"/>
    </w:p>
    <w:p w:rsidR="00B121AA" w:rsidRDefault="00AE3C9C" w:rsidP="00B121AA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B121AA" w:rsidRDefault="00B121AA" w:rsidP="00B121AA">
      <w:pPr>
        <w:pStyle w:val="Default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Авторская программа по преподаванию истории казачества, в том числе Донского, казачьего фольклора, истории культуры и быта направлена на реализацию комплекса важнейших для развития личности целей и задач нравственно-патриотического и художественно эстетического воспитания. </w:t>
      </w:r>
    </w:p>
    <w:p w:rsidR="00B121AA" w:rsidRDefault="00B121AA" w:rsidP="00B121A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121AA" w:rsidRDefault="00B121AA" w:rsidP="00B121A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казачества в прошлом не являлась предметом глубокого, всестороннего анализа; лишь отдельные её аспекты нашли отражение в научной литературе. Между тем, интерес к истории казачества возрастает по мере того, как ширится возрождение казачества. Богатая культура российского казачества, в том числе казачества дальневосточного, представляет интерес и возможность активно изучать и культивировать в практической деятельности традиции исторически сложившейся казачьей системы духовно-нравственного, патриотического и физического воспитания. </w:t>
      </w:r>
    </w:p>
    <w:p w:rsidR="00B121AA" w:rsidRDefault="00B121AA" w:rsidP="00B121AA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Высокую оценку казачеству дал В.В Путин  «История казачества связана с верным служением Родине. Казак всегда был государственным человеком, тружеником, воином, защищающим интересы Отечества. За последние годы много сделано для возрождения казачества, его вековых традиций и самобытной культуры. Уже сегодня можно уверенно констатировать, что российское казачество возродилось, сформировалось как движение, способное решать серьезные и значимые для страны задачи. Российское казачество, сочетая исторические, традиционные формы самоуправления с современными демократическими нормами, с особым укладом жизни и своими обычаями, вносит весомый вклад  в строительство новой России». </w:t>
      </w:r>
    </w:p>
    <w:p w:rsidR="00B121AA" w:rsidRDefault="00B121AA" w:rsidP="00B121A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условиях благоприятн</w:t>
      </w:r>
      <w:r w:rsidR="00AE3C9C">
        <w:rPr>
          <w:sz w:val="28"/>
          <w:szCs w:val="28"/>
        </w:rPr>
        <w:t xml:space="preserve">ого развития нашего </w:t>
      </w:r>
      <w:r>
        <w:rPr>
          <w:sz w:val="28"/>
          <w:szCs w:val="28"/>
        </w:rPr>
        <w:t xml:space="preserve"> края изучение истории и культуры казачества является важной составляющей воспитания и образ</w:t>
      </w:r>
      <w:r w:rsidR="00AE3C9C">
        <w:rPr>
          <w:sz w:val="28"/>
          <w:szCs w:val="28"/>
        </w:rPr>
        <w:t xml:space="preserve">ования молодёжи </w:t>
      </w:r>
      <w:r>
        <w:rPr>
          <w:sz w:val="28"/>
          <w:szCs w:val="28"/>
        </w:rPr>
        <w:t>: именно на здоровых традициях можно построить и сформировать достойное современное общество.</w:t>
      </w:r>
    </w:p>
    <w:p w:rsidR="00B121AA" w:rsidRDefault="00B121AA" w:rsidP="00B121A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Актуальной становится проблема формирования национального этнического самосознания, научного исторического мировоззрения подрастающего поколения, которое может стать духовным стержнем возрождения </w:t>
      </w:r>
      <w:r>
        <w:rPr>
          <w:color w:val="auto"/>
          <w:sz w:val="28"/>
          <w:szCs w:val="28"/>
        </w:rPr>
        <w:t xml:space="preserve">России и россиян в воспитании любви </w:t>
      </w:r>
      <w:r>
        <w:rPr>
          <w:sz w:val="28"/>
          <w:szCs w:val="28"/>
        </w:rPr>
        <w:t>к Отечеству, к своей малой родине, лучших гражданских качеств личности, чувства патриотизма.</w:t>
      </w:r>
    </w:p>
    <w:p w:rsidR="00B121AA" w:rsidRDefault="00B121AA" w:rsidP="00B121AA">
      <w:pPr>
        <w:pStyle w:val="Default"/>
        <w:tabs>
          <w:tab w:val="left" w:pos="1134"/>
        </w:tabs>
        <w:jc w:val="both"/>
        <w:rPr>
          <w:sz w:val="28"/>
          <w:szCs w:val="28"/>
        </w:rPr>
      </w:pPr>
    </w:p>
    <w:p w:rsidR="00B121AA" w:rsidRDefault="00B121AA" w:rsidP="00B121A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 программы – способствовать формированию образовательного пространства, воздействующего на развитие личности патриота-дальневосточника на основе изучения исторически сложившихся традиций дальневосточного казачества и методов духовно-нравственного, гражданского и военно-патриотического воспитания.</w:t>
      </w:r>
    </w:p>
    <w:p w:rsidR="00B121AA" w:rsidRDefault="00B121AA" w:rsidP="00B121AA">
      <w:pPr>
        <w:pStyle w:val="Default"/>
      </w:pPr>
    </w:p>
    <w:p w:rsidR="00B121AA" w:rsidRDefault="00B121AA" w:rsidP="00B121A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Настоящий курс призван реализовать в практической деятельности школы принципы государственной политики и общие требования к содержанию образования, сформулированные в Законе об образовании: воспитание гражданственности и любви к Родине; защита системой образования национальных культур и региональных культурных традиций в условиях многонационального государства; формирование у учащихся картины мира, адекватной современному уровню знаний; формирование мировоззренческой, нравственной культуры.</w:t>
      </w:r>
    </w:p>
    <w:p w:rsidR="00B121AA" w:rsidRDefault="00B121AA" w:rsidP="00B121AA">
      <w:pPr>
        <w:pStyle w:val="Default"/>
        <w:tabs>
          <w:tab w:val="left" w:pos="1134"/>
        </w:tabs>
        <w:ind w:left="1069" w:hanging="360"/>
        <w:jc w:val="both"/>
        <w:rPr>
          <w:sz w:val="28"/>
          <w:szCs w:val="28"/>
        </w:rPr>
      </w:pPr>
      <w:r>
        <w:rPr>
          <w:sz w:val="28"/>
          <w:szCs w:val="28"/>
        </w:rPr>
        <w:t>Поэтому задачами курса являются:</w:t>
      </w:r>
    </w:p>
    <w:p w:rsidR="00B121AA" w:rsidRDefault="00B121AA" w:rsidP="00B121AA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пути дальневосточного казачества с древности до нашего времени, его социальном, духовном и нравственном опыте на основе ознакомления с трудами историков, с историческими документами истоками духовной культуры; </w:t>
      </w:r>
    </w:p>
    <w:p w:rsidR="00B121AA" w:rsidRDefault="00B121AA" w:rsidP="00B121AA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способностей учащихся осмысливать процессы возрождения казачества и проблемы казачьего движения; </w:t>
      </w:r>
    </w:p>
    <w:p w:rsidR="00B121AA" w:rsidRDefault="00B121AA" w:rsidP="00B121AA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бережного отношения к историческому наследию народов на примере истории дальневосточного казачества; </w:t>
      </w:r>
    </w:p>
    <w:p w:rsidR="00B121AA" w:rsidRDefault="00B121AA" w:rsidP="00B121AA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гражданское воспитание учащихся на примере народного казачьего фольклора и искусства. </w:t>
      </w:r>
    </w:p>
    <w:p w:rsidR="00B121AA" w:rsidRDefault="00B121AA" w:rsidP="00B121AA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 из главных задач учителя – на материале курса формировать основные компетенции учащихся:</w:t>
      </w:r>
    </w:p>
    <w:p w:rsidR="00B121AA" w:rsidRDefault="00B121AA" w:rsidP="00B121A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ключевые интеллектуальные умения (постановка проблемы, работа с информацией, планирование работы, рассуждение, выдвижение гипотез и т.д.);</w:t>
      </w:r>
    </w:p>
    <w:p w:rsidR="00B121AA" w:rsidRDefault="00B121AA" w:rsidP="00B121A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универсальные способы деятельности, способы познания и взаимодействия;</w:t>
      </w:r>
    </w:p>
    <w:p w:rsidR="00B121AA" w:rsidRDefault="00B121AA" w:rsidP="00B121A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базовые знания, общее представление о системе знаний;</w:t>
      </w:r>
    </w:p>
    <w:p w:rsidR="00B121AA" w:rsidRDefault="00B121AA" w:rsidP="00B121A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адекватная самооценка собственной системы знаний.</w:t>
      </w:r>
    </w:p>
    <w:p w:rsidR="00B121AA" w:rsidRDefault="00B121AA" w:rsidP="00B121AA">
      <w:pPr>
        <w:pStyle w:val="Default"/>
        <w:tabs>
          <w:tab w:val="left" w:pos="1134"/>
        </w:tabs>
        <w:jc w:val="both"/>
        <w:rPr>
          <w:sz w:val="28"/>
          <w:szCs w:val="28"/>
        </w:rPr>
      </w:pPr>
    </w:p>
    <w:p w:rsidR="00B121AA" w:rsidRDefault="00B121AA" w:rsidP="00B121AA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Программа ориен</w:t>
      </w:r>
      <w:r w:rsidR="00B826EA">
        <w:rPr>
          <w:color w:val="auto"/>
          <w:sz w:val="28"/>
          <w:szCs w:val="28"/>
        </w:rPr>
        <w:t>тирована на учащихся 6 класса</w:t>
      </w:r>
      <w:r>
        <w:rPr>
          <w:color w:val="auto"/>
          <w:sz w:val="28"/>
          <w:szCs w:val="28"/>
        </w:rPr>
        <w:t>,  рассч</w:t>
      </w:r>
      <w:r w:rsidR="00B826EA">
        <w:rPr>
          <w:color w:val="auto"/>
          <w:sz w:val="28"/>
          <w:szCs w:val="28"/>
        </w:rPr>
        <w:t>итана на 34 часа</w:t>
      </w:r>
    </w:p>
    <w:p w:rsidR="00B121AA" w:rsidRDefault="00B121AA" w:rsidP="00B121AA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B121AA" w:rsidRDefault="00B121AA" w:rsidP="00B121AA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B121AA" w:rsidRDefault="00B121AA" w:rsidP="00B121AA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B121AA" w:rsidRDefault="00B121AA" w:rsidP="00B121AA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B121AA" w:rsidRDefault="00B121AA" w:rsidP="00B121AA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B121AA" w:rsidRDefault="00B121AA" w:rsidP="00B121AA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B121AA" w:rsidRDefault="00B121AA" w:rsidP="00B121AA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B121AA" w:rsidRDefault="00B121AA" w:rsidP="00B121AA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B121AA" w:rsidRDefault="00B121AA" w:rsidP="00B121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освоения учебного предмета</w:t>
      </w:r>
    </w:p>
    <w:p w:rsidR="00B121AA" w:rsidRDefault="00B121AA" w:rsidP="00B121AA">
      <w:pPr>
        <w:spacing w:after="0" w:line="36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Формируемые универсальные учебные действия: </w:t>
      </w:r>
    </w:p>
    <w:p w:rsidR="00B121AA" w:rsidRDefault="00B121AA" w:rsidP="00B121AA">
      <w:pPr>
        <w:spacing w:after="0" w:line="36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выделяют и формулируют цели; анализируют вопросы, формулируют ответы, решают проблемные ситуации; воспроизводят по память информацию, необходимую для решения учебной задачи; формулируют ответы на вопросы учителя.</w:t>
      </w:r>
    </w:p>
    <w:p w:rsidR="00B121AA" w:rsidRDefault="00B121AA" w:rsidP="00B121AA">
      <w:pPr>
        <w:spacing w:after="0" w:line="36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 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участвуют в коллективном обсуждении проблем; обмениваются мнениями, слушают друг друга, понимают позицию партнера, в том числе и отличную от своей, согласовывают действия с партнером; сотрудничают с товарищами при выполнении заданий; задают вопросы с целью получения нужной информации; планируют цели и способы взаимодействия; обмениваются мнениями, слушают друг друга, понимают позицию партнера, согласовывают с ним свои действия.</w:t>
      </w:r>
    </w:p>
    <w:p w:rsidR="00B121AA" w:rsidRDefault="00B121AA" w:rsidP="00B121AA">
      <w:pPr>
        <w:spacing w:after="0" w:line="36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умеют оценивать свою работу на уроке; анализируют эмоциональное состояние, полученное от успешной (неуспешной) деятельности на уроке; прогнозируют результаты уровня усвоения изучаемого материала; понимают и сохраняют учебную задачу.</w:t>
      </w:r>
    </w:p>
    <w:p w:rsidR="00B121AA" w:rsidRDefault="00B121AA" w:rsidP="00B121AA">
      <w:pPr>
        <w:spacing w:after="0" w:line="360" w:lineRule="auto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сохраняют мотивацию к учебной деятельности; ориентируются на понимание успеха в учебной деятельности; выражают свою позицию на уровне положительного отношения к учебному процессу, ориентации на содержательные моменты школьной действительности и принятия образца "хорошего ученика".</w:t>
      </w:r>
    </w:p>
    <w:p w:rsidR="00B121AA" w:rsidRDefault="00B121AA" w:rsidP="00B12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21AA" w:rsidRDefault="00B121AA" w:rsidP="00B121AA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B121AA" w:rsidRDefault="00B121AA" w:rsidP="00B121AA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B121AA" w:rsidRDefault="00B121AA" w:rsidP="00B121AA">
      <w:pPr>
        <w:pStyle w:val="Default"/>
        <w:tabs>
          <w:tab w:val="left" w:pos="1134"/>
        </w:tabs>
        <w:ind w:left="1418"/>
        <w:jc w:val="both"/>
        <w:rPr>
          <w:sz w:val="28"/>
          <w:szCs w:val="28"/>
        </w:rPr>
      </w:pPr>
    </w:p>
    <w:p w:rsidR="00B121AA" w:rsidRDefault="00B121AA" w:rsidP="00B121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21AA" w:rsidRDefault="00B121AA" w:rsidP="00B121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21AA" w:rsidRDefault="00B121AA" w:rsidP="00B12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 содержание программы</w:t>
      </w:r>
    </w:p>
    <w:p w:rsidR="00B121AA" w:rsidRDefault="00B121AA" w:rsidP="00B121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121AA" w:rsidRDefault="00B121AA" w:rsidP="00B12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1. История казачества с древнейших времен до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b/>
          <w:sz w:val="28"/>
          <w:szCs w:val="28"/>
        </w:rPr>
        <w:t xml:space="preserve"> в. </w:t>
      </w:r>
    </w:p>
    <w:p w:rsidR="00B121AA" w:rsidRDefault="00B826EA" w:rsidP="00B121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(34 часа</w:t>
      </w:r>
      <w:r w:rsidR="00B121AA">
        <w:rPr>
          <w:rFonts w:ascii="Times New Roman" w:hAnsi="Times New Roman" w:cs="Times New Roman"/>
          <w:b/>
          <w:sz w:val="28"/>
          <w:szCs w:val="28"/>
        </w:rPr>
        <w:t>)</w:t>
      </w:r>
    </w:p>
    <w:p w:rsidR="00B121AA" w:rsidRDefault="00B121AA" w:rsidP="00B121AA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 .</w:t>
      </w:r>
    </w:p>
    <w:p w:rsidR="00B121AA" w:rsidRDefault="00B121AA" w:rsidP="00B1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казачества – часть истории Отечества. Казачество – особое служилое сословие. Влияние географического положения на образ жизни предшественников казачества. Территориальный ареал их расселения.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 Теории происхождения казачества.</w:t>
      </w:r>
    </w:p>
    <w:p w:rsidR="00B121AA" w:rsidRDefault="00B121AA" w:rsidP="00B1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предшественники казачества:</w:t>
      </w:r>
      <w:r>
        <w:rPr>
          <w:rFonts w:ascii="Times New Roman" w:hAnsi="Times New Roman" w:cs="Times New Roman"/>
          <w:sz w:val="28"/>
          <w:szCs w:val="28"/>
        </w:rPr>
        <w:t xml:space="preserve"> тюрки, булгары, хазары, печенеги, половцы. Русско-половецкие войны конца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sz w:val="28"/>
          <w:szCs w:val="28"/>
        </w:rPr>
        <w:t xml:space="preserve"> вв. Значение слова «кыз-ак».</w:t>
      </w:r>
    </w:p>
    <w:p w:rsidR="00B121AA" w:rsidRDefault="00B121AA" w:rsidP="00B1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Золотая Орда и первые казаки.</w:t>
      </w:r>
      <w:r>
        <w:rPr>
          <w:rFonts w:ascii="Times New Roman" w:hAnsi="Times New Roman" w:cs="Times New Roman"/>
          <w:sz w:val="28"/>
          <w:szCs w:val="28"/>
        </w:rPr>
        <w:t xml:space="preserve"> Первые упоминания о казаках. Появление первых казачьих станиц. 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2. Первые казачьи поселения на Руси 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казачьи поселения и хозяйство. Основные занятия: охота и рыболовство. Кочевники-охотники и кочевники-скотоводы, их основные отличия. Полевые станы. Коллективизм. «Баранта» - особый род казачьих занятий. Огородничество.</w:t>
      </w:r>
    </w:p>
    <w:p w:rsidR="00B121AA" w:rsidRDefault="00B121AA" w:rsidP="00B1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Станичные ремесла:</w:t>
      </w:r>
      <w:r>
        <w:rPr>
          <w:rFonts w:ascii="Times New Roman" w:hAnsi="Times New Roman" w:cs="Times New Roman"/>
          <w:sz w:val="28"/>
          <w:szCs w:val="28"/>
        </w:rPr>
        <w:t xml:space="preserve"> кожевенное дело, кузнечество, гончарство, виноделие и др.</w:t>
      </w:r>
    </w:p>
    <w:p w:rsidR="00B121AA" w:rsidRDefault="00B121AA" w:rsidP="00B121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Образование казачьих войск России (Донское, Яицкое, Волжское, Оренбургское, Уссурийское) </w:t>
      </w:r>
    </w:p>
    <w:p w:rsidR="00B121AA" w:rsidRDefault="00B121AA" w:rsidP="00B1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казачье Войско? Предпосылки возникновения первых войск. Структура войскового управления. Роль политики русского правительства в объединении донских, оренбургских, уссурийских казаков.</w:t>
      </w:r>
    </w:p>
    <w:p w:rsidR="00B121AA" w:rsidRDefault="00B121AA" w:rsidP="00B1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устройство. Самоуправление.</w:t>
      </w:r>
      <w:r>
        <w:rPr>
          <w:rFonts w:ascii="Times New Roman" w:hAnsi="Times New Roman" w:cs="Times New Roman"/>
          <w:sz w:val="28"/>
          <w:szCs w:val="28"/>
        </w:rPr>
        <w:t xml:space="preserve"> Территория, устройство и население казачьей станицы. Круг. Круги валовые, войсковые и полковые. Атаман и есаулы.</w:t>
      </w:r>
    </w:p>
    <w:p w:rsidR="00B121AA" w:rsidRDefault="00B121AA" w:rsidP="00B12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Казачье самоуправление.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Казачьи городки на Дону. </w:t>
      </w:r>
    </w:p>
    <w:p w:rsidR="00B121AA" w:rsidRDefault="00B121AA" w:rsidP="00B121A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казаков в походах.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5. Организация жизни и быта дальневосточных казаков в XVII –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b/>
          <w:sz w:val="28"/>
          <w:szCs w:val="28"/>
        </w:rPr>
        <w:t xml:space="preserve"> вв.  (1ч.) </w:t>
      </w:r>
      <w:r>
        <w:rPr>
          <w:rFonts w:ascii="Times New Roman" w:hAnsi="Times New Roman" w:cs="Times New Roman"/>
          <w:sz w:val="28"/>
          <w:szCs w:val="28"/>
        </w:rPr>
        <w:t>Первопоселенцы на реках Амур и Уссури. Основные занятия: охота, рыболовство, хозяйство и земледелие. Казачьи семьи. Развитие торговли у казачества.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6. Социально-экономическое развитие Донского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B121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веке. Организация власти. 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пограничные посты. Создание Военного Округа. Земли Донских казаков. Атаманы Донского войска.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7.  Революция и казаки. Донские казаки в гражданской войне. 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Расказачивание. </w:t>
      </w:r>
      <w:r>
        <w:rPr>
          <w:rFonts w:ascii="Times New Roman" w:hAnsi="Times New Roman" w:cs="Times New Roman"/>
          <w:sz w:val="28"/>
          <w:szCs w:val="28"/>
        </w:rPr>
        <w:t>«Белые» и «Красные» казаки. Массовые выступления казаков против советской власти. «Расказачивание». «Красный террор» на казачьих территориях. Трагедия казачества.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8. Казачество в XX веке. 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Казаки в эмиграции. </w:t>
      </w:r>
      <w:r>
        <w:rPr>
          <w:rFonts w:ascii="Times New Roman" w:hAnsi="Times New Roman" w:cs="Times New Roman"/>
          <w:sz w:val="28"/>
          <w:szCs w:val="28"/>
        </w:rPr>
        <w:t>Казаки и белое движение. Эмигрантские общины. Большевистское обращение к белоэмигрантам.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Казаки в Великой Отечественной войне. </w:t>
      </w:r>
      <w:r>
        <w:rPr>
          <w:rFonts w:ascii="Times New Roman" w:hAnsi="Times New Roman" w:cs="Times New Roman"/>
          <w:sz w:val="28"/>
          <w:szCs w:val="28"/>
        </w:rPr>
        <w:t>Формирование новых казачьих частей в СССР. Казачье добровольное движение в начале Великой Отечественной войны. Подвиги казаков на фронтах Великой Отечественной войны.</w:t>
      </w:r>
    </w:p>
    <w:p w:rsidR="00B121AA" w:rsidRDefault="00B121AA" w:rsidP="00B121A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Возрождение казачества. </w:t>
      </w:r>
      <w:r>
        <w:rPr>
          <w:rFonts w:ascii="Times New Roman" w:hAnsi="Times New Roman" w:cs="Times New Roman"/>
          <w:sz w:val="28"/>
          <w:szCs w:val="28"/>
        </w:rPr>
        <w:t xml:space="preserve">Казачье движение в 50 – 80-х гг., 90-х годах. Первый Большой казачий круг 1990 г. Совет атаманов Союза казаков 1990 г. Принятие «Декларации казачества России». </w:t>
      </w: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AE3C9C" w:rsidRDefault="00AE3C9C" w:rsidP="00AE3C9C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Календарно-тематическое планирование занятий</w:t>
      </w:r>
    </w:p>
    <w:p w:rsidR="00AE3C9C" w:rsidRDefault="00AE3C9C" w:rsidP="00AE3C9C">
      <w:pPr>
        <w:pStyle w:val="Default"/>
        <w:rPr>
          <w:b/>
          <w:color w:val="auto"/>
          <w:sz w:val="28"/>
          <w:szCs w:val="28"/>
        </w:rPr>
      </w:pPr>
    </w:p>
    <w:p w:rsidR="00AE3C9C" w:rsidRDefault="00AE3C9C" w:rsidP="00AE3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казачества (35 часов)</w:t>
      </w:r>
    </w:p>
    <w:p w:rsidR="00AE3C9C" w:rsidRDefault="00AE3C9C" w:rsidP="00AE3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C9C" w:rsidRDefault="00B826EA" w:rsidP="00AE3C9C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6 </w:t>
      </w:r>
      <w:r w:rsidR="00AE3C9C">
        <w:rPr>
          <w:b/>
          <w:color w:val="auto"/>
          <w:sz w:val="28"/>
          <w:szCs w:val="28"/>
        </w:rPr>
        <w:t>класс</w:t>
      </w:r>
    </w:p>
    <w:tbl>
      <w:tblPr>
        <w:tblStyle w:val="a7"/>
        <w:tblW w:w="15270" w:type="dxa"/>
        <w:tblLayout w:type="fixed"/>
        <w:tblLook w:val="04A0"/>
      </w:tblPr>
      <w:tblGrid>
        <w:gridCol w:w="817"/>
        <w:gridCol w:w="851"/>
        <w:gridCol w:w="850"/>
        <w:gridCol w:w="1700"/>
        <w:gridCol w:w="4818"/>
        <w:gridCol w:w="6234"/>
      </w:tblGrid>
      <w:tr w:rsidR="00AE3C9C" w:rsidTr="00AE3C9C">
        <w:trPr>
          <w:trHeight w:val="34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№ урока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Вид урока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Тема занятия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9C" w:rsidRDefault="00AE3C9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Планируемые результаты</w:t>
            </w:r>
          </w:p>
          <w:p w:rsidR="00AE3C9C" w:rsidRDefault="00AE3C9C">
            <w:pPr>
              <w:pStyle w:val="Default"/>
              <w:ind w:hanging="108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E3C9C" w:rsidTr="00AE3C9C">
        <w:trPr>
          <w:trHeight w:val="30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Кол-во часов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1-2.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3F1A9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07.09-14</w:t>
            </w:r>
            <w:r w:rsidR="00AE3C9C">
              <w:rPr>
                <w:color w:val="auto"/>
                <w:sz w:val="28"/>
                <w:szCs w:val="28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Лекция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Введение.</w:t>
            </w:r>
            <w:r>
              <w:rPr>
                <w:sz w:val="28"/>
                <w:szCs w:val="28"/>
              </w:rPr>
              <w:t xml:space="preserve"> История казачества – часть истории Отечества.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Ind w:w="33" w:type="dxa"/>
              <w:tblLayout w:type="fixed"/>
              <w:tblLook w:val="04A0"/>
            </w:tblPr>
            <w:tblGrid>
              <w:gridCol w:w="7125"/>
            </w:tblGrid>
            <w:tr w:rsidR="00AE3C9C">
              <w:trPr>
                <w:trHeight w:val="344"/>
              </w:trPr>
              <w:tc>
                <w:tcPr>
                  <w:tcW w:w="71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E3C9C" w:rsidRDefault="00AE3C9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1056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Знать: основные факты, процессы и явления, характеризующие целостность и системность казачества.</w:t>
                  </w:r>
                </w:p>
                <w:p w:rsidR="00AE3C9C" w:rsidRDefault="00AE3C9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1056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Уметь: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проводить поиск исторической информации в источниках разного типа.</w:t>
                  </w:r>
                </w:p>
              </w:tc>
            </w:tr>
          </w:tbl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3-4.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3F1A9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21.09-28</w:t>
            </w:r>
            <w:r w:rsidR="00AE3C9C">
              <w:rPr>
                <w:color w:val="auto"/>
                <w:sz w:val="28"/>
                <w:szCs w:val="28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Теории происхождения казачества.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Знать: </w:t>
            </w:r>
            <w:r>
              <w:rPr>
                <w:sz w:val="28"/>
                <w:szCs w:val="28"/>
              </w:rPr>
              <w:t>особенности исторического пути казачества, ее роль в истории России.</w:t>
            </w:r>
          </w:p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Уметь: устанавливать причинно-следственные связи между явлениями.</w:t>
            </w: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5-6.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3F1A9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05.10</w:t>
            </w:r>
            <w:r>
              <w:rPr>
                <w:color w:val="auto"/>
                <w:sz w:val="28"/>
                <w:szCs w:val="28"/>
              </w:rPr>
              <w:lastRenderedPageBreak/>
              <w:t>-12</w:t>
            </w:r>
            <w:r w:rsidR="00AE3C9C">
              <w:rPr>
                <w:color w:val="auto"/>
                <w:sz w:val="28"/>
                <w:szCs w:val="28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Первые казачьи поселения на Руси.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Знать: </w:t>
            </w:r>
            <w:r>
              <w:rPr>
                <w:sz w:val="28"/>
                <w:szCs w:val="28"/>
              </w:rPr>
              <w:t xml:space="preserve">историческую обусловленность </w:t>
            </w:r>
            <w:r>
              <w:rPr>
                <w:sz w:val="28"/>
                <w:szCs w:val="28"/>
              </w:rPr>
              <w:lastRenderedPageBreak/>
              <w:t>современных общественных процессов.</w:t>
            </w:r>
          </w:p>
          <w:p w:rsidR="00AE3C9C" w:rsidRDefault="00AE3C9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Уметь: устанавливать пространственные и временные рамки изучаемых исторических процессов и явлений; участвовать в дискуссиях </w:t>
            </w: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7-8.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3F1A9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19.10-26</w:t>
            </w:r>
            <w:r w:rsidR="00AE3C9C">
              <w:rPr>
                <w:color w:val="auto"/>
                <w:sz w:val="28"/>
                <w:szCs w:val="28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 казачьих войск России.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9-10.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3F1A9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09.11-16</w:t>
            </w:r>
            <w:r w:rsidR="00AE3C9C">
              <w:rPr>
                <w:color w:val="auto"/>
                <w:sz w:val="28"/>
                <w:szCs w:val="28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политики русского правительства в объединении донских.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11-12.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3F1A9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23.11-30</w:t>
            </w:r>
            <w:r w:rsidR="00AE3C9C">
              <w:rPr>
                <w:color w:val="auto"/>
                <w:sz w:val="28"/>
                <w:szCs w:val="28"/>
              </w:rPr>
              <w:t xml:space="preserve">.11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устройство. Самоуправление казаков.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13-14.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3F1A9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07.12-14</w:t>
            </w:r>
            <w:r w:rsidR="00AE3C9C">
              <w:rPr>
                <w:color w:val="auto"/>
                <w:sz w:val="28"/>
                <w:szCs w:val="28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Презентация</w:t>
            </w: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Презентация</w:t>
            </w: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Казачьи городки на Дону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Знать: </w:t>
            </w:r>
            <w:r>
              <w:rPr>
                <w:sz w:val="28"/>
                <w:szCs w:val="28"/>
              </w:rPr>
              <w:t>роль казаков в истории Дона.</w:t>
            </w:r>
          </w:p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Уметь: </w:t>
            </w:r>
            <w:r>
              <w:rPr>
                <w:sz w:val="28"/>
                <w:szCs w:val="28"/>
              </w:rPr>
              <w:t>представлять результаты изучения материала в формах проекта.</w:t>
            </w:r>
          </w:p>
        </w:tc>
      </w:tr>
      <w:tr w:rsidR="00AE3C9C" w:rsidTr="00AE3C9C">
        <w:trPr>
          <w:trHeight w:val="2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15-16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3F1A9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21.12-28</w:t>
            </w:r>
            <w:r w:rsidR="00AE3C9C">
              <w:rPr>
                <w:color w:val="auto"/>
                <w:sz w:val="28"/>
                <w:szCs w:val="28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Казачьи городки на Дону.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17-18.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3F1A9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11.01-18</w:t>
            </w:r>
            <w:r w:rsidR="00AE3C9C">
              <w:rPr>
                <w:color w:val="auto"/>
                <w:sz w:val="28"/>
                <w:szCs w:val="28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жизни и быта донских казаков в XVII – </w:t>
            </w:r>
            <w:r>
              <w:rPr>
                <w:sz w:val="28"/>
                <w:szCs w:val="28"/>
                <w:lang w:val="en-US"/>
              </w:rPr>
              <w:t>XIX</w:t>
            </w:r>
            <w:r>
              <w:rPr>
                <w:sz w:val="28"/>
                <w:szCs w:val="28"/>
              </w:rPr>
              <w:t xml:space="preserve"> вв.  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Знать: </w:t>
            </w:r>
            <w:r>
              <w:rPr>
                <w:sz w:val="28"/>
                <w:szCs w:val="28"/>
              </w:rPr>
              <w:t>историческую обусловленность современных общественных процессов.</w:t>
            </w:r>
          </w:p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Уметь: </w:t>
            </w:r>
            <w:r>
              <w:rPr>
                <w:sz w:val="28"/>
                <w:szCs w:val="28"/>
              </w:rPr>
              <w:t xml:space="preserve">осознавать себя как представителя исторически сложившегося гражданского, этнокультурного, конфессионального сообщества, гражданина России. </w:t>
            </w: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19-20.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3F1A9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25.01 -01.02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Социально-экономическое развитие Донского края в </w:t>
            </w:r>
            <w:r>
              <w:rPr>
                <w:sz w:val="28"/>
                <w:szCs w:val="28"/>
                <w:lang w:val="en-US"/>
              </w:rPr>
              <w:t>XIX</w:t>
            </w:r>
            <w:r>
              <w:rPr>
                <w:sz w:val="28"/>
                <w:szCs w:val="28"/>
              </w:rPr>
              <w:t xml:space="preserve"> веке. Организация власти.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21-22.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3F1A9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08.02-15</w:t>
            </w:r>
            <w:r w:rsidR="00AE3C9C">
              <w:rPr>
                <w:color w:val="auto"/>
                <w:sz w:val="28"/>
                <w:szCs w:val="28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Первые пограничные посты. Создание Военного Округа.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23-24.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3F1A9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22.02-29</w:t>
            </w:r>
            <w:r w:rsidR="00AE3C9C">
              <w:rPr>
                <w:color w:val="auto"/>
                <w:sz w:val="28"/>
                <w:szCs w:val="28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Земли Донских казаков. Атаманы Донского войска.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25-</w:t>
            </w:r>
            <w:r>
              <w:rPr>
                <w:color w:val="auto"/>
                <w:sz w:val="28"/>
                <w:szCs w:val="28"/>
              </w:rPr>
              <w:lastRenderedPageBreak/>
              <w:t>26.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3F1A9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07.03</w:t>
            </w:r>
            <w:r>
              <w:rPr>
                <w:color w:val="auto"/>
                <w:sz w:val="28"/>
                <w:szCs w:val="28"/>
              </w:rPr>
              <w:lastRenderedPageBreak/>
              <w:t>-14</w:t>
            </w:r>
            <w:r w:rsidR="00AE3C9C">
              <w:rPr>
                <w:color w:val="auto"/>
                <w:sz w:val="28"/>
                <w:szCs w:val="28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Революция и казаки. Донские казаки </w:t>
            </w:r>
            <w:r>
              <w:rPr>
                <w:sz w:val="28"/>
                <w:szCs w:val="28"/>
              </w:rPr>
              <w:lastRenderedPageBreak/>
              <w:t>в гражданской войне.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Знать: </w:t>
            </w:r>
            <w:r>
              <w:rPr>
                <w:sz w:val="28"/>
                <w:szCs w:val="28"/>
              </w:rPr>
              <w:t xml:space="preserve">особенности исторического пути </w:t>
            </w:r>
            <w:r>
              <w:rPr>
                <w:sz w:val="28"/>
                <w:szCs w:val="28"/>
              </w:rPr>
              <w:lastRenderedPageBreak/>
              <w:t>казачества, ее роль в истории России.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Роль казаков в  Гражданской войне. Известные военачальники. </w:t>
            </w:r>
          </w:p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Уметь: использовать навыков исторического анализа при критическом восприятии получаемой извне социальной информации.</w:t>
            </w: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27-28.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3F1A9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21.03-4</w:t>
            </w:r>
            <w:r w:rsidR="00AE3C9C">
              <w:rPr>
                <w:color w:val="auto"/>
                <w:sz w:val="28"/>
                <w:szCs w:val="28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9C" w:rsidRDefault="00AE3C9C">
            <w:pPr>
              <w:pStyle w:val="Defaul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</w:p>
          <w:p w:rsidR="00AE3C9C" w:rsidRDefault="00AE3C9C">
            <w:pPr>
              <w:pStyle w:val="Default"/>
              <w:ind w:right="-108"/>
              <w:jc w:val="both"/>
              <w:rPr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</w:p>
          <w:p w:rsidR="00AE3C9C" w:rsidRDefault="00AE3C9C">
            <w:pPr>
              <w:pStyle w:val="Default"/>
              <w:ind w:right="-108"/>
              <w:jc w:val="both"/>
              <w:rPr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sz w:val="28"/>
                <w:szCs w:val="28"/>
              </w:rPr>
            </w:pPr>
          </w:p>
          <w:p w:rsidR="00AE3C9C" w:rsidRDefault="00AE3C9C">
            <w:pPr>
              <w:pStyle w:val="Default"/>
              <w:ind w:righ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«Расказачивание». «Красный террор» на казачьих территориях. Трагедия казачества.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Знать: </w:t>
            </w:r>
            <w:r>
              <w:rPr>
                <w:sz w:val="28"/>
                <w:szCs w:val="28"/>
              </w:rPr>
              <w:t>историческую обусловленность современных общественных процессов.</w:t>
            </w:r>
          </w:p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Уметь: </w:t>
            </w:r>
            <w:r>
              <w:rPr>
                <w:sz w:val="28"/>
                <w:szCs w:val="28"/>
              </w:rPr>
              <w:t>Устанавливать пространственные и временные рамки изучаемых исторических процессов и явлений; участвовать в дискуссиях.</w:t>
            </w: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29-30.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3F1A9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11.04-18</w:t>
            </w:r>
            <w:r w:rsidR="00AE3C9C">
              <w:rPr>
                <w:color w:val="auto"/>
                <w:sz w:val="28"/>
                <w:szCs w:val="28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ind w:firstLine="33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Казачество в XX веке </w:t>
            </w:r>
          </w:p>
          <w:p w:rsidR="00AE3C9C" w:rsidRDefault="00AE3C9C">
            <w:pPr>
              <w:pStyle w:val="Default"/>
              <w:ind w:firstLine="33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Казаки в эмиграции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415" w:type="dxa"/>
              <w:tblLayout w:type="fixed"/>
              <w:tblLook w:val="04A0"/>
            </w:tblPr>
            <w:tblGrid>
              <w:gridCol w:w="5415"/>
            </w:tblGrid>
            <w:tr w:rsidR="00AE3C9C">
              <w:trPr>
                <w:trHeight w:val="320"/>
              </w:trPr>
              <w:tc>
                <w:tcPr>
                  <w:tcW w:w="542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E3C9C" w:rsidRDefault="00AE3C9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Знать: взаимосвязь казачьей культуры с культурой края и культурой русского народа.</w:t>
                  </w:r>
                </w:p>
                <w:p w:rsidR="00AE3C9C" w:rsidRDefault="00AE3C9C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Уметь: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использовать навыков исторического анализа при критическом восприятии получаемой извне социальной информации.</w:t>
                  </w:r>
                </w:p>
              </w:tc>
            </w:tr>
          </w:tbl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31-32.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3F1A9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25.04-02</w:t>
            </w:r>
            <w:r w:rsidR="00AE3C9C">
              <w:rPr>
                <w:color w:val="auto"/>
                <w:sz w:val="28"/>
                <w:szCs w:val="28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ind w:firstLine="33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Казаки в Великой Отечественной войне.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5E631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3F1A9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  <w:r w:rsidR="005E631C">
              <w:rPr>
                <w:color w:val="auto"/>
                <w:sz w:val="28"/>
                <w:szCs w:val="28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5E631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ind w:firstLine="33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Возрождение казачества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C" w:rsidRDefault="00AE3C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9C" w:rsidTr="00AE3C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5E631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5E631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ind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C9C" w:rsidRDefault="00AE3C9C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Уметь: использовать навыков исторического анализа при критическом восприятии получаемой извне социальной информации.</w:t>
            </w:r>
          </w:p>
        </w:tc>
      </w:tr>
    </w:tbl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B121AA" w:rsidRDefault="00B121AA" w:rsidP="00B121AA">
      <w:pPr>
        <w:pStyle w:val="Default"/>
        <w:jc w:val="center"/>
        <w:rPr>
          <w:b/>
          <w:i/>
          <w:sz w:val="28"/>
          <w:szCs w:val="28"/>
        </w:rPr>
      </w:pPr>
    </w:p>
    <w:p w:rsidR="00DE441D" w:rsidRDefault="00DE441D"/>
    <w:sectPr w:rsidR="00DE441D" w:rsidSect="00C24093">
      <w:pgSz w:w="16838" w:h="11906" w:orient="landscape"/>
      <w:pgMar w:top="1134" w:right="1134" w:bottom="850" w:left="1134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D72" w:rsidRDefault="00834D72" w:rsidP="00B121AA">
      <w:pPr>
        <w:spacing w:after="0" w:line="240" w:lineRule="auto"/>
      </w:pPr>
      <w:r>
        <w:separator/>
      </w:r>
    </w:p>
  </w:endnote>
  <w:endnote w:type="continuationSeparator" w:id="0">
    <w:p w:rsidR="00834D72" w:rsidRDefault="00834D72" w:rsidP="00B1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D72" w:rsidRDefault="00834D72" w:rsidP="00B121AA">
      <w:pPr>
        <w:spacing w:after="0" w:line="240" w:lineRule="auto"/>
      </w:pPr>
      <w:r>
        <w:separator/>
      </w:r>
    </w:p>
  </w:footnote>
  <w:footnote w:type="continuationSeparator" w:id="0">
    <w:p w:rsidR="00834D72" w:rsidRDefault="00834D72" w:rsidP="00B12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D4F23"/>
    <w:multiLevelType w:val="hybridMultilevel"/>
    <w:tmpl w:val="3C6AFBF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6E7301A4"/>
    <w:multiLevelType w:val="hybridMultilevel"/>
    <w:tmpl w:val="5A944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8B8"/>
    <w:rsid w:val="002F3070"/>
    <w:rsid w:val="003F1A92"/>
    <w:rsid w:val="004334CB"/>
    <w:rsid w:val="005E631C"/>
    <w:rsid w:val="007B2D94"/>
    <w:rsid w:val="00834D72"/>
    <w:rsid w:val="00932C88"/>
    <w:rsid w:val="009A4E91"/>
    <w:rsid w:val="00A118B8"/>
    <w:rsid w:val="00AB5697"/>
    <w:rsid w:val="00AE3C9C"/>
    <w:rsid w:val="00B03942"/>
    <w:rsid w:val="00B121AA"/>
    <w:rsid w:val="00B826EA"/>
    <w:rsid w:val="00BF579A"/>
    <w:rsid w:val="00C153C6"/>
    <w:rsid w:val="00C24093"/>
    <w:rsid w:val="00CC0BAD"/>
    <w:rsid w:val="00DD755E"/>
    <w:rsid w:val="00DE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21AA"/>
  </w:style>
  <w:style w:type="paragraph" w:styleId="a5">
    <w:name w:val="footer"/>
    <w:basedOn w:val="a"/>
    <w:link w:val="a6"/>
    <w:uiPriority w:val="99"/>
    <w:unhideWhenUsed/>
    <w:rsid w:val="00B12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21AA"/>
  </w:style>
  <w:style w:type="paragraph" w:customStyle="1" w:styleId="Default">
    <w:name w:val="Default"/>
    <w:rsid w:val="00B12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AE3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21AA"/>
  </w:style>
  <w:style w:type="paragraph" w:styleId="a5">
    <w:name w:val="footer"/>
    <w:basedOn w:val="a"/>
    <w:link w:val="a6"/>
    <w:uiPriority w:val="99"/>
    <w:unhideWhenUsed/>
    <w:rsid w:val="00B12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21AA"/>
  </w:style>
  <w:style w:type="paragraph" w:customStyle="1" w:styleId="Default">
    <w:name w:val="Default"/>
    <w:rsid w:val="00B121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AE3C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2023-12-07T11:59:00Z</cp:lastPrinted>
  <dcterms:created xsi:type="dcterms:W3CDTF">2023-10-09T07:27:00Z</dcterms:created>
  <dcterms:modified xsi:type="dcterms:W3CDTF">2023-12-08T06:45:00Z</dcterms:modified>
</cp:coreProperties>
</file>