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799"/>
        <w:gridCol w:w="222"/>
        <w:gridCol w:w="222"/>
      </w:tblGrid>
      <w:tr w:rsidR="00C53FFE" w:rsidRPr="006E204D" w:rsidTr="000D4161">
        <w:tc>
          <w:tcPr>
            <w:tcW w:w="3114" w:type="dxa"/>
          </w:tcPr>
          <w:p w:rsidR="00C53FFE" w:rsidRPr="0040209D" w:rsidRDefault="0039068D" w:rsidP="003906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inline distT="0" distB="0" distL="0" distR="0">
                  <wp:extent cx="5467350" cy="92583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925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C53FFE" w:rsidRPr="0040209D" w:rsidRDefault="0039068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9068D" w:rsidP="003906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E204D" w:rsidRPr="00010BDB" w:rsidRDefault="004C0CDD" w:rsidP="00010BD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block-102842754"/>
      <w:r w:rsidRPr="006E204D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  <w:r w:rsidR="00010BDB">
        <w:rPr>
          <w:rFonts w:ascii="Times New Roman" w:hAnsi="Times New Roman"/>
          <w:b/>
          <w:color w:val="333333"/>
          <w:sz w:val="28"/>
          <w:lang w:val="ru-RU"/>
        </w:rPr>
        <w:t xml:space="preserve">                                                           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Рабочая программа по внеурочной деятельности составлена на основе следующих нормативных документов и методических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рекомендаций</w:t>
      </w:r>
      <w:r w:rsidR="006E204D" w:rsidRPr="00010BDB">
        <w:rPr>
          <w:color w:val="000000"/>
          <w:sz w:val="28"/>
          <w:szCs w:val="28"/>
          <w:lang w:val="ru-RU"/>
        </w:rPr>
        <w:t>: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Федеральный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закон от 26.12.2012 г. №273 — ФЗ «Об образовании в Российской Федерации»</w:t>
      </w:r>
      <w:r w:rsidR="006E204D" w:rsidRPr="00010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Федеральный государственный образовательный стандарт начального общего образования (утверждён приказом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Минобрнауки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6 октября 2009 года, регистрационный номер 17785 с изменениями (утверждены приказом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Минобрнауки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26 ноября 2010 года №1241, зарегистрированы </w:t>
      </w:r>
      <w:proofErr w:type="gram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Минюсте России 4 февраля 2011 года, регистрационный номер 19682;</w:t>
      </w:r>
      <w:r w:rsidR="006E204D" w:rsidRPr="00010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Требования к планируемым результатам освоения основной образовательной программы общего образования;</w:t>
      </w:r>
      <w:r w:rsidR="006E204D" w:rsidRPr="00010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 о рабочей программе внеурочной деятельности МБОУ «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Большенаполовская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ООШ имени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А.А.Каледина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Боковского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района;</w:t>
      </w:r>
      <w:r w:rsidR="006E204D" w:rsidRPr="00010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Основная образовательная программа общего образования МБОУ «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Большенаполовская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ООШ имени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А.А.Каледина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 </w:t>
      </w:r>
      <w:proofErr w:type="spellStart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Боковского</w:t>
      </w:r>
      <w:proofErr w:type="spellEnd"/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района</w:t>
      </w:r>
      <w:r w:rsidR="006E204D" w:rsidRPr="00010B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6E204D" w:rsidRPr="00010BD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Примерной программы внеурочной деятельности</w:t>
      </w:r>
      <w:proofErr w:type="gramEnd"/>
    </w:p>
    <w:p w:rsidR="006E204D" w:rsidRPr="00CA7863" w:rsidRDefault="006E204D" w:rsidP="006E204D">
      <w:pPr>
        <w:pStyle w:val="ae"/>
        <w:spacing w:after="0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Внеурочная деятельность школьников – это совокупность всех видов деятельности учащихся, в которых решение задач воспитания достигается более успешно. Программа внеурочной деятельности по обще интеллектуальному направлению «Подготовка к ОГЭ по математике» составлена с учётом возрастных особенностей обучающихся.</w:t>
      </w:r>
    </w:p>
    <w:p w:rsidR="006E204D" w:rsidRPr="00CA7863" w:rsidRDefault="006E204D" w:rsidP="006E204D">
      <w:pPr>
        <w:pStyle w:val="ae"/>
        <w:tabs>
          <w:tab w:val="left" w:pos="8625"/>
        </w:tabs>
        <w:spacing w:after="0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Занятия проводятся 1 раз в неделю в течение года. Всего – 34 часа</w:t>
      </w:r>
      <w:r>
        <w:rPr>
          <w:color w:val="000000"/>
          <w:sz w:val="28"/>
          <w:szCs w:val="28"/>
        </w:rPr>
        <w:tab/>
      </w:r>
    </w:p>
    <w:p w:rsidR="006E204D" w:rsidRPr="00CA7863" w:rsidRDefault="006E204D" w:rsidP="006E204D">
      <w:pPr>
        <w:pStyle w:val="ae"/>
        <w:spacing w:after="0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Подготовка к занятию предусматривает поиск необходимой недостающей информации в энциклопедиях, справочниках, книгах, на электронных носителях, в Интернете, СМИ</w:t>
      </w:r>
      <w:proofErr w:type="gramStart"/>
      <w:r w:rsidRPr="00CA7863">
        <w:rPr>
          <w:color w:val="000000"/>
          <w:sz w:val="28"/>
          <w:szCs w:val="28"/>
        </w:rPr>
        <w:t xml:space="preserve"> .</w:t>
      </w:r>
      <w:proofErr w:type="gramEnd"/>
      <w:r w:rsidRPr="00CA7863">
        <w:rPr>
          <w:color w:val="000000"/>
          <w:sz w:val="28"/>
          <w:szCs w:val="28"/>
        </w:rPr>
        <w:t xml:space="preserve"> </w:t>
      </w:r>
    </w:p>
    <w:p w:rsidR="006E204D" w:rsidRPr="00CA7863" w:rsidRDefault="006E204D" w:rsidP="00010BDB">
      <w:pPr>
        <w:pStyle w:val="ae"/>
        <w:spacing w:after="0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Данная программа развивает логическое мышление, способствует продвижению школьников в общем развитии, формирует знания, умения и навыки необходимые ученику в жизни, формирование универсальных учебных действий.</w:t>
      </w:r>
      <w:r w:rsidR="00010BDB">
        <w:rPr>
          <w:color w:val="000000"/>
          <w:sz w:val="28"/>
          <w:szCs w:val="28"/>
        </w:rPr>
        <w:t xml:space="preserve"> </w:t>
      </w:r>
      <w:proofErr w:type="gramStart"/>
      <w:r w:rsidRPr="00CA7863">
        <w:rPr>
          <w:color w:val="000000"/>
          <w:sz w:val="28"/>
          <w:szCs w:val="28"/>
        </w:rPr>
        <w:t>У обучающихся могут быть сформированы </w:t>
      </w:r>
      <w:r w:rsidRPr="00CA7863">
        <w:rPr>
          <w:b/>
          <w:bCs/>
          <w:color w:val="000000"/>
          <w:sz w:val="28"/>
          <w:szCs w:val="28"/>
        </w:rPr>
        <w:t>личностные результаты:</w:t>
      </w:r>
      <w:r w:rsidR="00010BDB">
        <w:rPr>
          <w:b/>
          <w:bCs/>
          <w:color w:val="000000"/>
          <w:sz w:val="28"/>
          <w:szCs w:val="28"/>
        </w:rPr>
        <w:t xml:space="preserve">                                                                       </w:t>
      </w:r>
      <w:r w:rsidRPr="00CA7863">
        <w:rPr>
          <w:sz w:val="28"/>
          <w:szCs w:val="28"/>
        </w:rPr>
        <w:t xml:space="preserve">- ответственное отношение к учению, готовность и способность обучающихся к самообразованию на основе мотивации к обучению и познанию,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</w:t>
      </w:r>
      <w:r w:rsidRPr="00CA7863">
        <w:rPr>
          <w:sz w:val="28"/>
          <w:szCs w:val="28"/>
        </w:rPr>
        <w:lastRenderedPageBreak/>
        <w:t>интересов;</w:t>
      </w:r>
      <w:r w:rsidR="00010BDB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способность к эмоциональному восприятию математических объектов, задач, решений, рассуждений;</w:t>
      </w:r>
      <w:proofErr w:type="gramEnd"/>
      <w:r w:rsidR="00010BDB">
        <w:rPr>
          <w:sz w:val="28"/>
          <w:szCs w:val="28"/>
        </w:rPr>
        <w:t xml:space="preserve">                            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умение контролировать процесс и результат математической деятельности;</w:t>
      </w:r>
      <w:r w:rsidR="00010BDB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коммуникативная компетентность в общении и сотрудничестве со сверстниками в образовательной, учебно-исследовательской, творческой и других видах деятельности;</w:t>
      </w:r>
      <w:r w:rsidR="00010BDB">
        <w:rPr>
          <w:sz w:val="28"/>
          <w:szCs w:val="28"/>
        </w:rPr>
        <w:t xml:space="preserve">                         </w:t>
      </w:r>
      <w:r w:rsidRPr="00CA7863">
        <w:rPr>
          <w:sz w:val="28"/>
          <w:szCs w:val="28"/>
        </w:rPr>
        <w:t>- иметь опыт публичного выступления перед учащимися своего класса и на научно-практической ученической конференции;</w:t>
      </w:r>
      <w:r w:rsidR="00010BDB">
        <w:rPr>
          <w:sz w:val="28"/>
          <w:szCs w:val="28"/>
        </w:rPr>
        <w:t xml:space="preserve">                                                       </w:t>
      </w:r>
      <w:r w:rsidRPr="00CA7863">
        <w:rPr>
          <w:sz w:val="28"/>
          <w:szCs w:val="28"/>
        </w:rPr>
        <w:t>- оценивать информацию (критическая оценка, оценка достоверности);</w:t>
      </w:r>
      <w:r w:rsidR="00010BDB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критичность мышления, умение распознавать логически некорректные высказывания, отличать гипотезу от факта;</w:t>
      </w:r>
      <w:proofErr w:type="gramEnd"/>
      <w:r w:rsidR="00010BDB">
        <w:rPr>
          <w:sz w:val="28"/>
          <w:szCs w:val="28"/>
        </w:rPr>
        <w:t xml:space="preserve">                                                                     </w:t>
      </w:r>
      <w:r w:rsidRPr="00CA7863">
        <w:rPr>
          <w:sz w:val="28"/>
          <w:szCs w:val="28"/>
        </w:rPr>
        <w:t>- креативность мышления, инициативы, находчивости, активности при решении задач.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proofErr w:type="spellStart"/>
      <w:proofErr w:type="gramStart"/>
      <w:r w:rsidRPr="00CA7863">
        <w:rPr>
          <w:b/>
          <w:bCs/>
          <w:sz w:val="28"/>
          <w:szCs w:val="28"/>
        </w:rPr>
        <w:t>Метапредметные</w:t>
      </w:r>
      <w:proofErr w:type="spellEnd"/>
      <w:r w:rsidRPr="00CA7863">
        <w:rPr>
          <w:b/>
          <w:bCs/>
          <w:sz w:val="28"/>
          <w:szCs w:val="28"/>
        </w:rPr>
        <w:t>:</w:t>
      </w:r>
      <w:r w:rsidR="00010BDB">
        <w:rPr>
          <w:b/>
          <w:bCs/>
          <w:sz w:val="28"/>
          <w:szCs w:val="28"/>
        </w:rPr>
        <w:t xml:space="preserve">                                                                 </w:t>
      </w:r>
      <w:r w:rsidRPr="00CA7863">
        <w:rPr>
          <w:b/>
          <w:bCs/>
          <w:color w:val="000000"/>
          <w:sz w:val="28"/>
          <w:szCs w:val="28"/>
          <w:u w:val="single"/>
        </w:rPr>
        <w:t>регулятивные</w:t>
      </w:r>
      <w:r w:rsidRPr="00CA7863">
        <w:rPr>
          <w:color w:val="000000"/>
          <w:sz w:val="28"/>
          <w:szCs w:val="28"/>
        </w:rPr>
        <w:t> обучающиеся получат возможность научиться:</w:t>
      </w:r>
      <w:r w:rsidR="00010BDB">
        <w:rPr>
          <w:color w:val="000000"/>
          <w:sz w:val="28"/>
          <w:szCs w:val="28"/>
        </w:rPr>
        <w:t xml:space="preserve">                                                    </w:t>
      </w:r>
      <w:r w:rsidRPr="00CA7863">
        <w:rPr>
          <w:sz w:val="28"/>
          <w:szCs w:val="28"/>
        </w:rPr>
        <w:t>- составлять план и последовательность действий;</w:t>
      </w:r>
      <w:r w:rsidR="00010BDB">
        <w:rPr>
          <w:sz w:val="28"/>
          <w:szCs w:val="28"/>
        </w:rPr>
        <w:t xml:space="preserve">                                                          </w:t>
      </w:r>
      <w:r w:rsidRPr="00CA7863">
        <w:rPr>
          <w:sz w:val="28"/>
          <w:szCs w:val="28"/>
        </w:rPr>
        <w:t>- определять последовательность промежуточных целей и соответствующих им действий с учётом конечного результата;</w:t>
      </w:r>
      <w:r w:rsidR="00010BDB">
        <w:rPr>
          <w:sz w:val="28"/>
          <w:szCs w:val="28"/>
        </w:rPr>
        <w:t xml:space="preserve">                              </w:t>
      </w:r>
      <w:r w:rsidRPr="00CA7863">
        <w:rPr>
          <w:sz w:val="28"/>
          <w:szCs w:val="28"/>
        </w:rPr>
        <w:t>- предвидеть возможность получения конкретного результата при решении задач;</w:t>
      </w:r>
      <w:r w:rsidR="00010BDB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осуществлять констатирующий и прогнозирующий контроль по результату и способу действия;</w:t>
      </w:r>
      <w:r w:rsidR="00010BDB">
        <w:rPr>
          <w:sz w:val="28"/>
          <w:szCs w:val="28"/>
        </w:rPr>
        <w:t xml:space="preserve">                                                                                        </w:t>
      </w:r>
      <w:r w:rsidRPr="00CA7863">
        <w:rPr>
          <w:sz w:val="28"/>
          <w:szCs w:val="28"/>
        </w:rPr>
        <w:t>- видеть математическую задачу в других дисциплинах, окружающей жизни;</w:t>
      </w:r>
      <w:r w:rsidR="00010BDB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концентрировать волю для преодоления интеллектуальных затруднений и физических препятствий;</w:t>
      </w:r>
      <w:proofErr w:type="gramEnd"/>
      <w:r w:rsidR="00010BDB">
        <w:rPr>
          <w:sz w:val="28"/>
          <w:szCs w:val="28"/>
        </w:rPr>
        <w:t xml:space="preserve">                                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самостоятельно действовать в ситуации неопределённости при решении актуальных для них проблем, а также самостоятельно интерпретировать результаты решения задачи с учётом ограничений, связанных с реальными свойствами рассматриваемых процессов и явлений;</w:t>
      </w:r>
      <w:r w:rsidR="00010BDB">
        <w:rPr>
          <w:sz w:val="28"/>
          <w:szCs w:val="28"/>
        </w:rPr>
        <w:t xml:space="preserve">                                                       </w:t>
      </w:r>
      <w:r w:rsidRPr="00CA7863">
        <w:rPr>
          <w:sz w:val="28"/>
          <w:szCs w:val="28"/>
        </w:rPr>
        <w:t>- самостоятельно приобретать и применять знания в различных ситуациях для решения различной сложности практических заданий, в том числе с использованием при необходимости и компьютера;</w:t>
      </w:r>
      <w:proofErr w:type="gramEnd"/>
      <w:r w:rsidR="00010BDB">
        <w:rPr>
          <w:sz w:val="28"/>
          <w:szCs w:val="28"/>
        </w:rPr>
        <w:t xml:space="preserve">                                                              </w:t>
      </w:r>
      <w:r w:rsidRPr="00CA7863">
        <w:rPr>
          <w:sz w:val="28"/>
          <w:szCs w:val="28"/>
        </w:rPr>
        <w:t>- выполнять творческий проект по плану;</w:t>
      </w:r>
      <w:r w:rsidR="00010BDB">
        <w:rPr>
          <w:sz w:val="28"/>
          <w:szCs w:val="28"/>
        </w:rPr>
        <w:t xml:space="preserve">                                                                    </w:t>
      </w:r>
      <w:r w:rsidRPr="00CA7863">
        <w:rPr>
          <w:color w:val="000000"/>
          <w:sz w:val="28"/>
          <w:szCs w:val="28"/>
        </w:rPr>
        <w:t>- интерпретировать информацию (структурировать, переводить спло</w:t>
      </w:r>
      <w:r w:rsidRPr="00CA7863">
        <w:rPr>
          <w:color w:val="000000"/>
          <w:sz w:val="28"/>
          <w:szCs w:val="28"/>
          <w:shd w:val="clear" w:color="auto" w:fill="FFFFFF"/>
        </w:rPr>
        <w:t>шн</w:t>
      </w:r>
      <w:r w:rsidRPr="00CA7863">
        <w:rPr>
          <w:color w:val="000000"/>
          <w:sz w:val="28"/>
          <w:szCs w:val="28"/>
        </w:rPr>
        <w:t>ой текст в таблицу, презентовать полученную информацию, в том числе с помо</w:t>
      </w:r>
      <w:r w:rsidRPr="00CA7863">
        <w:rPr>
          <w:color w:val="000000"/>
          <w:sz w:val="28"/>
          <w:szCs w:val="28"/>
          <w:shd w:val="clear" w:color="auto" w:fill="FFFFFF"/>
        </w:rPr>
        <w:t>щь</w:t>
      </w:r>
      <w:r w:rsidRPr="00CA7863">
        <w:rPr>
          <w:color w:val="000000"/>
          <w:sz w:val="28"/>
          <w:szCs w:val="28"/>
        </w:rPr>
        <w:t>ю ИКТ);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CA7863">
        <w:rPr>
          <w:sz w:val="28"/>
          <w:szCs w:val="28"/>
        </w:rPr>
        <w:t>- логически мыслить, рассуждать, анализировать условия заданий, а также свои действия;</w:t>
      </w:r>
      <w:r w:rsidR="00010BDB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CA7863">
        <w:rPr>
          <w:sz w:val="28"/>
          <w:szCs w:val="28"/>
        </w:rPr>
        <w:t xml:space="preserve">- адекватно оценивать правильность и ошибочность выполнения учебной задачи, её объективную трудность и собственные возможности её </w:t>
      </w:r>
      <w:r w:rsidRPr="00CA7863">
        <w:rPr>
          <w:sz w:val="28"/>
          <w:szCs w:val="28"/>
        </w:rPr>
        <w:lastRenderedPageBreak/>
        <w:t>решения.</w:t>
      </w:r>
      <w:r w:rsidR="00010BDB">
        <w:rPr>
          <w:sz w:val="28"/>
          <w:szCs w:val="28"/>
        </w:rPr>
        <w:t xml:space="preserve">                                                                                              </w:t>
      </w:r>
      <w:r w:rsidRPr="00CA7863">
        <w:rPr>
          <w:sz w:val="28"/>
          <w:szCs w:val="28"/>
        </w:rPr>
        <w:t>Познавательные</w:t>
      </w:r>
      <w:r w:rsidR="003122CE">
        <w:rPr>
          <w:sz w:val="28"/>
          <w:szCs w:val="28"/>
        </w:rPr>
        <w:t xml:space="preserve">:                                                                                             </w:t>
      </w:r>
      <w:r w:rsidRPr="00CA7863">
        <w:rPr>
          <w:sz w:val="28"/>
          <w:szCs w:val="28"/>
        </w:rPr>
        <w:t>обучающиеся получат возможность научиться:</w:t>
      </w:r>
      <w:r w:rsidR="003122CE">
        <w:rPr>
          <w:sz w:val="28"/>
          <w:szCs w:val="28"/>
        </w:rPr>
        <w:t xml:space="preserve">                                                                     </w:t>
      </w:r>
      <w:r w:rsidRPr="00CA7863">
        <w:rPr>
          <w:sz w:val="28"/>
          <w:szCs w:val="28"/>
        </w:rPr>
        <w:t xml:space="preserve">- устанавливать причинно-следственные связи; строить </w:t>
      </w:r>
      <w:proofErr w:type="gramStart"/>
      <w:r w:rsidRPr="00CA7863">
        <w:rPr>
          <w:sz w:val="28"/>
          <w:szCs w:val="28"/>
        </w:rPr>
        <w:t>логические рассуждения</w:t>
      </w:r>
      <w:proofErr w:type="gramEnd"/>
      <w:r w:rsidRPr="00CA7863">
        <w:rPr>
          <w:sz w:val="28"/>
          <w:szCs w:val="28"/>
        </w:rPr>
        <w:t>, умозаключения (индуктивные, дедуктивные и по аналогии) и выводы;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формировать учебную и общекультурную компетентность в области использования информационно-коммуникационных технологий;</w:t>
      </w:r>
      <w:r w:rsidR="003122CE">
        <w:rPr>
          <w:sz w:val="28"/>
          <w:szCs w:val="28"/>
        </w:rPr>
        <w:t xml:space="preserve">                            </w:t>
      </w:r>
      <w:r w:rsidRPr="00CA7863">
        <w:rPr>
          <w:sz w:val="28"/>
          <w:szCs w:val="28"/>
        </w:rPr>
        <w:t>- выдвигать гипотезу при решении учебных задач и понимать необходимость их проверки;</w:t>
      </w:r>
      <w:r w:rsidR="003122CE">
        <w:rPr>
          <w:sz w:val="28"/>
          <w:szCs w:val="28"/>
        </w:rPr>
        <w:t xml:space="preserve">                                                                                            </w:t>
      </w:r>
      <w:r w:rsidRPr="00CA7863">
        <w:rPr>
          <w:sz w:val="28"/>
          <w:szCs w:val="28"/>
        </w:rPr>
        <w:t>- планировать и осуществлять деятельность, направленную на решение задач исследовательского характера;</w:t>
      </w:r>
      <w:r w:rsidR="003122CE">
        <w:rPr>
          <w:sz w:val="28"/>
          <w:szCs w:val="28"/>
        </w:rPr>
        <w:t xml:space="preserve">                                                                             </w:t>
      </w:r>
      <w:r w:rsidRPr="00CA7863">
        <w:rPr>
          <w:sz w:val="28"/>
          <w:szCs w:val="28"/>
        </w:rPr>
        <w:t>- выбирать наиболее эффективные и рациональные способы решения задач;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 </w:t>
      </w:r>
      <w:proofErr w:type="gramStart"/>
      <w:r w:rsidRPr="003122CE">
        <w:rPr>
          <w:b/>
          <w:bCs/>
          <w:color w:val="000000"/>
          <w:sz w:val="28"/>
          <w:szCs w:val="28"/>
        </w:rPr>
        <w:t>Коммуникативные</w:t>
      </w:r>
      <w:r w:rsidR="003122CE" w:rsidRPr="003122CE">
        <w:rPr>
          <w:b/>
          <w:bCs/>
          <w:color w:val="000000"/>
          <w:sz w:val="28"/>
          <w:szCs w:val="28"/>
        </w:rPr>
        <w:t xml:space="preserve"> </w:t>
      </w:r>
      <w:r w:rsidR="003122CE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</w:t>
      </w:r>
      <w:r w:rsidR="003122CE" w:rsidRPr="003122CE">
        <w:rPr>
          <w:b/>
          <w:bCs/>
          <w:color w:val="000000"/>
          <w:sz w:val="28"/>
          <w:szCs w:val="28"/>
        </w:rPr>
        <w:t xml:space="preserve"> </w:t>
      </w:r>
      <w:r w:rsidRPr="00CA7863">
        <w:rPr>
          <w:sz w:val="28"/>
          <w:szCs w:val="28"/>
        </w:rPr>
        <w:t>обучающиеся получат возможность научиться:</w:t>
      </w:r>
      <w:r w:rsidR="003122CE">
        <w:rPr>
          <w:sz w:val="28"/>
          <w:szCs w:val="28"/>
        </w:rPr>
        <w:t xml:space="preserve">                                                             </w:t>
      </w:r>
      <w:r w:rsidRPr="00CA7863">
        <w:rPr>
          <w:sz w:val="28"/>
          <w:szCs w:val="28"/>
        </w:rPr>
        <w:t>- 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взаимодействовать и находить общие способы работы; работать в группе;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  <w:proofErr w:type="gramEnd"/>
      <w:r w:rsidR="003122CE">
        <w:rPr>
          <w:sz w:val="28"/>
          <w:szCs w:val="28"/>
        </w:rPr>
        <w:t xml:space="preserve">                                          </w:t>
      </w:r>
      <w:r w:rsidRPr="00CA7863">
        <w:rPr>
          <w:sz w:val="28"/>
          <w:szCs w:val="28"/>
        </w:rPr>
        <w:t>- прогнозировать возникновение конфликтов при наличии различных точек зрения;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разрешать конфликты на основе учёта интересов и позиций всех участников;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координировать и принимать различные позиции во взаимодействии;</w:t>
      </w:r>
      <w:r w:rsidR="003122CE">
        <w:rPr>
          <w:sz w:val="28"/>
          <w:szCs w:val="28"/>
        </w:rPr>
        <w:t xml:space="preserve">                                        </w:t>
      </w:r>
      <w:r w:rsidRPr="00CA7863">
        <w:rPr>
          <w:sz w:val="28"/>
          <w:szCs w:val="28"/>
        </w:rPr>
        <w:t>-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CA7863">
        <w:rPr>
          <w:sz w:val="28"/>
          <w:szCs w:val="28"/>
        </w:rPr>
        <w:t>-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CA7863">
        <w:rPr>
          <w:sz w:val="28"/>
          <w:szCs w:val="28"/>
        </w:rPr>
        <w:t>- работать в группе;  оценивать свою работу</w:t>
      </w:r>
      <w:proofErr w:type="gramStart"/>
      <w:r w:rsidRPr="00CA7863">
        <w:rPr>
          <w:sz w:val="28"/>
          <w:szCs w:val="28"/>
        </w:rPr>
        <w:t>.</w:t>
      </w:r>
      <w:proofErr w:type="gramEnd"/>
      <w:r w:rsidR="003122CE">
        <w:rPr>
          <w:sz w:val="28"/>
          <w:szCs w:val="28"/>
        </w:rPr>
        <w:t xml:space="preserve">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с</w:t>
      </w:r>
      <w:proofErr w:type="gramEnd"/>
      <w:r w:rsidRPr="00CA7863">
        <w:rPr>
          <w:sz w:val="28"/>
          <w:szCs w:val="28"/>
        </w:rPr>
        <w:t>лушать других, уважать друзей, считаться с мнением одноклассников.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proofErr w:type="gramStart"/>
      <w:r w:rsidRPr="00CA7863">
        <w:rPr>
          <w:b/>
          <w:bCs/>
          <w:sz w:val="28"/>
          <w:szCs w:val="28"/>
        </w:rPr>
        <w:t>Предметные</w:t>
      </w:r>
      <w:r w:rsidR="003122CE">
        <w:rPr>
          <w:b/>
          <w:bCs/>
          <w:sz w:val="28"/>
          <w:szCs w:val="28"/>
        </w:rPr>
        <w:t xml:space="preserve">                                                                                                            </w:t>
      </w:r>
      <w:r w:rsidRPr="00CA7863">
        <w:rPr>
          <w:sz w:val="28"/>
          <w:szCs w:val="28"/>
        </w:rPr>
        <w:t>учащиеся получат возможность научиться:</w:t>
      </w:r>
      <w:r w:rsidR="003122CE">
        <w:rPr>
          <w:sz w:val="28"/>
          <w:szCs w:val="28"/>
        </w:rPr>
        <w:t xml:space="preserve">                                                                     </w:t>
      </w:r>
      <w:r w:rsidRPr="00CA7863">
        <w:rPr>
          <w:sz w:val="28"/>
          <w:szCs w:val="28"/>
        </w:rPr>
        <w:lastRenderedPageBreak/>
        <w:t xml:space="preserve">- решать задачи на делимость чисел </w:t>
      </w:r>
      <w:r w:rsidR="003122CE">
        <w:rPr>
          <w:sz w:val="28"/>
          <w:szCs w:val="28"/>
        </w:rPr>
        <w:t xml:space="preserve">                                                                                  </w:t>
      </w:r>
      <w:r w:rsidRPr="00CA7863">
        <w:rPr>
          <w:sz w:val="28"/>
          <w:szCs w:val="28"/>
        </w:rPr>
        <w:t>- решать задачи на нахождение площади и объёма фигур;</w:t>
      </w:r>
      <w:r w:rsidR="003122CE">
        <w:rPr>
          <w:sz w:val="28"/>
          <w:szCs w:val="28"/>
        </w:rPr>
        <w:t xml:space="preserve">                                            </w:t>
      </w:r>
      <w:r w:rsidRPr="00CA7863">
        <w:rPr>
          <w:sz w:val="28"/>
          <w:szCs w:val="28"/>
        </w:rPr>
        <w:t>- решать сложные задачи на движение;</w:t>
      </w:r>
      <w:r w:rsidR="003122CE">
        <w:rPr>
          <w:sz w:val="28"/>
          <w:szCs w:val="28"/>
        </w:rPr>
        <w:t xml:space="preserve">                                                                              </w:t>
      </w:r>
      <w:r w:rsidRPr="00CA7863">
        <w:rPr>
          <w:sz w:val="28"/>
          <w:szCs w:val="28"/>
        </w:rPr>
        <w:t>- применять алгоритм решения задач на переливание с использованием сосудов, на перекладывание предметов, на взвешивание предметов;</w:t>
      </w:r>
      <w:r w:rsidR="003122CE">
        <w:rPr>
          <w:sz w:val="28"/>
          <w:szCs w:val="28"/>
        </w:rPr>
        <w:t xml:space="preserve">                                              </w:t>
      </w:r>
      <w:r w:rsidRPr="00CA7863">
        <w:rPr>
          <w:sz w:val="28"/>
          <w:szCs w:val="28"/>
        </w:rPr>
        <w:t>- решать сложные задачи на проценты;</w:t>
      </w:r>
      <w:r w:rsidR="003122CE">
        <w:rPr>
          <w:sz w:val="28"/>
          <w:szCs w:val="28"/>
        </w:rPr>
        <w:t xml:space="preserve">                                                                             </w:t>
      </w:r>
      <w:r w:rsidRPr="00CA7863">
        <w:rPr>
          <w:sz w:val="28"/>
          <w:szCs w:val="28"/>
        </w:rPr>
        <w:t>- правильно употреблять термины «множество», «подмножество»;</w:t>
      </w:r>
      <w:r w:rsidR="003122CE">
        <w:rPr>
          <w:sz w:val="28"/>
          <w:szCs w:val="28"/>
        </w:rPr>
        <w:t xml:space="preserve">                               </w:t>
      </w:r>
      <w:r w:rsidRPr="00CA7863">
        <w:rPr>
          <w:sz w:val="28"/>
          <w:szCs w:val="28"/>
        </w:rPr>
        <w:t>- составлять различные подмножества данного множества»;</w:t>
      </w:r>
      <w:proofErr w:type="gramEnd"/>
      <w:r w:rsidR="003122CE">
        <w:rPr>
          <w:sz w:val="28"/>
          <w:szCs w:val="28"/>
        </w:rPr>
        <w:t xml:space="preserve">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определять число подмножеств, удовлетворяющих данному условию;</w:t>
      </w:r>
      <w:r w:rsidR="003122CE">
        <w:rPr>
          <w:sz w:val="28"/>
          <w:szCs w:val="28"/>
        </w:rPr>
        <w:t xml:space="preserve">                      </w:t>
      </w:r>
      <w:r w:rsidRPr="00CA7863">
        <w:rPr>
          <w:sz w:val="28"/>
          <w:szCs w:val="28"/>
        </w:rPr>
        <w:t>- решать задачи, используя круги Эйлера</w:t>
      </w:r>
      <w:r w:rsidR="003122CE">
        <w:rPr>
          <w:sz w:val="28"/>
          <w:szCs w:val="28"/>
        </w:rPr>
        <w:t xml:space="preserve">                                                                      </w:t>
      </w:r>
      <w:r w:rsidRPr="00CA7863">
        <w:rPr>
          <w:sz w:val="28"/>
          <w:szCs w:val="28"/>
        </w:rPr>
        <w:t>- правильно употреблять термины, связанные с различными видами чисел и способами их записи;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</w:t>
      </w:r>
      <w:r w:rsidRPr="00CA7863">
        <w:rPr>
          <w:sz w:val="28"/>
          <w:szCs w:val="28"/>
        </w:rPr>
        <w:t>- самостоятельно приобретать и применять знания в различных ситуациях для решения различной сложности практических задач, в том числе с использованием при необходимости справочных материалов, калькулятора и компьютера;</w:t>
      </w:r>
      <w:r w:rsidR="003122CE">
        <w:rPr>
          <w:sz w:val="28"/>
          <w:szCs w:val="28"/>
        </w:rPr>
        <w:t xml:space="preserve">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- уметь решать задачи с помо</w:t>
      </w:r>
      <w:r w:rsidRPr="00CA7863">
        <w:rPr>
          <w:color w:val="000000"/>
          <w:sz w:val="28"/>
          <w:szCs w:val="28"/>
          <w:shd w:val="clear" w:color="auto" w:fill="FFFFFF"/>
        </w:rPr>
        <w:t>щь</w:t>
      </w:r>
      <w:r w:rsidRPr="00CA7863">
        <w:rPr>
          <w:color w:val="000000"/>
          <w:sz w:val="28"/>
          <w:szCs w:val="28"/>
        </w:rPr>
        <w:t>ю перебора возможных вариантов;</w:t>
      </w:r>
      <w:proofErr w:type="gramEnd"/>
      <w:r w:rsidR="003122CE">
        <w:rPr>
          <w:color w:val="000000"/>
          <w:sz w:val="28"/>
          <w:szCs w:val="28"/>
        </w:rPr>
        <w:t xml:space="preserve">                                 </w:t>
      </w:r>
      <w:r w:rsidRPr="00CA7863">
        <w:rPr>
          <w:sz w:val="28"/>
          <w:szCs w:val="28"/>
        </w:rPr>
        <w:t>- выполнять арифметические преобразования выражений, применять их для решения учебных математических задач и задач, возникающих в смежных учебных предметах;</w:t>
      </w:r>
      <w:r w:rsidR="003122CE">
        <w:rPr>
          <w:sz w:val="28"/>
          <w:szCs w:val="28"/>
        </w:rPr>
        <w:t xml:space="preserve">                                                                                            </w:t>
      </w:r>
      <w:r w:rsidRPr="00CA7863">
        <w:rPr>
          <w:sz w:val="28"/>
          <w:szCs w:val="28"/>
        </w:rPr>
        <w:t>- применять изученные понятия, результаты и методы при решении задач из различных реальных ситуаций, не сводящихся к непосредственному применению известных алгоритмов;</w:t>
      </w:r>
      <w:r w:rsidR="003122CE">
        <w:rPr>
          <w:sz w:val="28"/>
          <w:szCs w:val="28"/>
        </w:rPr>
        <w:t xml:space="preserve">                                                                                 </w:t>
      </w:r>
      <w:r w:rsidRPr="00CA7863">
        <w:rPr>
          <w:sz w:val="28"/>
          <w:szCs w:val="28"/>
        </w:rPr>
        <w:t>- знать старинные меры измерения длин, площадей;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sz w:val="28"/>
          <w:szCs w:val="28"/>
        </w:rPr>
        <w:t>Учащиеся должны знать:</w:t>
      </w:r>
      <w:r w:rsidR="003122CE">
        <w:rPr>
          <w:sz w:val="28"/>
          <w:szCs w:val="28"/>
        </w:rPr>
        <w:t xml:space="preserve">                                                                                                  </w:t>
      </w:r>
      <w:r w:rsidRPr="00CA7863">
        <w:rPr>
          <w:sz w:val="28"/>
          <w:szCs w:val="28"/>
        </w:rPr>
        <w:t xml:space="preserve">- некоторые нестандартные приемы решения задач на основе свойств </w:t>
      </w:r>
      <w:proofErr w:type="spellStart"/>
      <w:r w:rsidRPr="00CA7863">
        <w:rPr>
          <w:sz w:val="28"/>
          <w:szCs w:val="28"/>
        </w:rPr>
        <w:t>квадратноготрехчлена</w:t>
      </w:r>
      <w:proofErr w:type="spellEnd"/>
      <w:r w:rsidRPr="00CA7863">
        <w:rPr>
          <w:sz w:val="28"/>
          <w:szCs w:val="28"/>
        </w:rPr>
        <w:t xml:space="preserve"> и графических соображений;</w:t>
      </w:r>
      <w:r w:rsidR="003122CE">
        <w:rPr>
          <w:sz w:val="28"/>
          <w:szCs w:val="28"/>
        </w:rPr>
        <w:t xml:space="preserve">                                                     </w:t>
      </w:r>
      <w:r w:rsidRPr="00CA7863">
        <w:rPr>
          <w:sz w:val="28"/>
          <w:szCs w:val="28"/>
        </w:rPr>
        <w:t>- исследование корней квадратного трехчлена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sz w:val="28"/>
          <w:szCs w:val="28"/>
        </w:rPr>
        <w:t>Учащиеся должны уметь: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</w:t>
      </w:r>
      <w:r w:rsidRPr="00CA7863">
        <w:rPr>
          <w:sz w:val="28"/>
          <w:szCs w:val="28"/>
        </w:rPr>
        <w:t>- уверенно находить корни квадратного трехчлена, выбирая при этом рациональные</w:t>
      </w:r>
      <w:r w:rsidR="003122CE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способы решения;</w:t>
      </w:r>
      <w:r w:rsidR="003122CE">
        <w:rPr>
          <w:sz w:val="28"/>
          <w:szCs w:val="28"/>
        </w:rPr>
        <w:t xml:space="preserve">                                                                                    </w:t>
      </w:r>
      <w:r w:rsidRPr="00CA7863">
        <w:rPr>
          <w:sz w:val="28"/>
          <w:szCs w:val="28"/>
        </w:rPr>
        <w:t>- преобразовывать квадратный трехчлен (разложение на линейные множители, выделение</w:t>
      </w:r>
      <w:r w:rsidR="003122CE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квадрата двучлена);</w:t>
      </w:r>
      <w:r w:rsidR="003122CE">
        <w:rPr>
          <w:sz w:val="28"/>
          <w:szCs w:val="28"/>
        </w:rPr>
        <w:t xml:space="preserve">                                                                   </w:t>
      </w:r>
      <w:r w:rsidRPr="00CA7863">
        <w:rPr>
          <w:sz w:val="28"/>
          <w:szCs w:val="28"/>
        </w:rPr>
        <w:t>- уверенно владеть системой определений, теорем, алгоритмов;</w:t>
      </w:r>
      <w:r w:rsidR="003122CE">
        <w:rPr>
          <w:sz w:val="28"/>
          <w:szCs w:val="28"/>
        </w:rPr>
        <w:t xml:space="preserve">                                       </w:t>
      </w:r>
      <w:r w:rsidRPr="00CA7863">
        <w:rPr>
          <w:sz w:val="28"/>
          <w:szCs w:val="28"/>
        </w:rPr>
        <w:t>- проводить самостоятельное исследование корней квадратного трехчлена;</w:t>
      </w:r>
      <w:r w:rsidR="003122CE">
        <w:rPr>
          <w:sz w:val="28"/>
          <w:szCs w:val="28"/>
        </w:rPr>
        <w:t xml:space="preserve">                </w:t>
      </w:r>
      <w:r w:rsidRPr="00CA7863">
        <w:rPr>
          <w:sz w:val="28"/>
          <w:szCs w:val="28"/>
        </w:rPr>
        <w:t>- решать типовые задачи с параметром, требующие исследования расположения корней</w:t>
      </w:r>
      <w:r w:rsidR="003122CE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квадратного трехчлена</w:t>
      </w:r>
      <w:proofErr w:type="gramStart"/>
      <w:r w:rsidRPr="00CA7863">
        <w:rPr>
          <w:sz w:val="28"/>
          <w:szCs w:val="28"/>
        </w:rPr>
        <w:t>.</w:t>
      </w:r>
      <w:proofErr w:type="gramEnd"/>
      <w:r w:rsidR="003122CE">
        <w:rPr>
          <w:sz w:val="28"/>
          <w:szCs w:val="28"/>
        </w:rPr>
        <w:t xml:space="preserve">         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м</w:t>
      </w:r>
      <w:proofErr w:type="gramEnd"/>
      <w:r w:rsidRPr="00CA7863">
        <w:rPr>
          <w:sz w:val="28"/>
          <w:szCs w:val="28"/>
        </w:rPr>
        <w:t>етоды построения графиков функций;</w:t>
      </w:r>
      <w:r w:rsidR="003122CE">
        <w:rPr>
          <w:sz w:val="28"/>
          <w:szCs w:val="28"/>
        </w:rPr>
        <w:t xml:space="preserve">                                                                                </w:t>
      </w:r>
      <w:r w:rsidRPr="00CA7863">
        <w:rPr>
          <w:sz w:val="28"/>
          <w:szCs w:val="28"/>
        </w:rPr>
        <w:t>- математически определенные функции могут описывать реальные зависимости и</w:t>
      </w:r>
      <w:r w:rsidR="003122CE">
        <w:rPr>
          <w:sz w:val="28"/>
          <w:szCs w:val="28"/>
        </w:rPr>
        <w:t xml:space="preserve"> </w:t>
      </w:r>
      <w:r w:rsidRPr="00CA7863">
        <w:rPr>
          <w:sz w:val="28"/>
          <w:szCs w:val="28"/>
        </w:rPr>
        <w:t>процессы;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</w:t>
      </w:r>
      <w:r w:rsidRPr="00CA7863">
        <w:rPr>
          <w:sz w:val="28"/>
          <w:szCs w:val="28"/>
        </w:rPr>
        <w:t>- об обратных функциях и свойствах взаимно обратных функций.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sz w:val="28"/>
          <w:szCs w:val="28"/>
        </w:rPr>
        <w:lastRenderedPageBreak/>
        <w:t>Учащиеся должны уметь:</w:t>
      </w:r>
      <w:r w:rsidR="003122CE">
        <w:rPr>
          <w:sz w:val="28"/>
          <w:szCs w:val="28"/>
        </w:rPr>
        <w:t xml:space="preserve">                                                                                                    </w:t>
      </w:r>
      <w:r w:rsidRPr="00CA7863">
        <w:rPr>
          <w:sz w:val="28"/>
          <w:szCs w:val="28"/>
        </w:rPr>
        <w:t>- приводить примеры зависимостей и процессов;</w:t>
      </w:r>
      <w:r w:rsidR="003122CE">
        <w:rPr>
          <w:sz w:val="28"/>
          <w:szCs w:val="28"/>
        </w:rPr>
        <w:t xml:space="preserve">                                                          </w:t>
      </w:r>
      <w:r w:rsidRPr="00CA7863">
        <w:rPr>
          <w:sz w:val="28"/>
          <w:szCs w:val="28"/>
        </w:rPr>
        <w:t>- строить и читать графики;</w:t>
      </w:r>
      <w:r w:rsidR="003122CE">
        <w:rPr>
          <w:sz w:val="28"/>
          <w:szCs w:val="28"/>
        </w:rPr>
        <w:t xml:space="preserve">                                                                                            </w:t>
      </w:r>
      <w:r w:rsidRPr="00CA7863">
        <w:rPr>
          <w:sz w:val="28"/>
          <w:szCs w:val="28"/>
        </w:rPr>
        <w:t>- переносить знания и умения в новую, нестандартную ситуацию;</w:t>
      </w:r>
      <w:r w:rsidR="003122CE">
        <w:rPr>
          <w:sz w:val="28"/>
          <w:szCs w:val="28"/>
        </w:rPr>
        <w:t xml:space="preserve">                             </w:t>
      </w:r>
      <w:r w:rsidRPr="00CA7863">
        <w:rPr>
          <w:color w:val="000000"/>
          <w:sz w:val="28"/>
          <w:szCs w:val="28"/>
        </w:rPr>
        <w:t>- приводить примеры использования функций в физике и экономике.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sz w:val="28"/>
          <w:szCs w:val="28"/>
        </w:rPr>
        <w:t xml:space="preserve">Программа курса «Подготовка к ОГЭ по математике», ориентирована </w:t>
      </w:r>
      <w:proofErr w:type="gramStart"/>
      <w:r w:rsidRPr="00CA7863">
        <w:rPr>
          <w:sz w:val="28"/>
          <w:szCs w:val="28"/>
        </w:rPr>
        <w:t>на</w:t>
      </w:r>
      <w:proofErr w:type="gramEnd"/>
      <w:r w:rsidRPr="00CA7863">
        <w:rPr>
          <w:sz w:val="28"/>
          <w:szCs w:val="28"/>
        </w:rPr>
        <w:t>:</w:t>
      </w:r>
    </w:p>
    <w:p w:rsidR="006E204D" w:rsidRPr="00CA7863" w:rsidRDefault="006E204D" w:rsidP="006E204D">
      <w:pPr>
        <w:pStyle w:val="ae"/>
        <w:rPr>
          <w:sz w:val="28"/>
          <w:szCs w:val="28"/>
        </w:rPr>
      </w:pPr>
      <w:r w:rsidRPr="00CA7863">
        <w:rPr>
          <w:sz w:val="28"/>
          <w:szCs w:val="28"/>
        </w:rPr>
        <w:t xml:space="preserve">- подготовить </w:t>
      </w:r>
      <w:proofErr w:type="gramStart"/>
      <w:r w:rsidRPr="00CA7863">
        <w:rPr>
          <w:sz w:val="28"/>
          <w:szCs w:val="28"/>
        </w:rPr>
        <w:t>обучающихся</w:t>
      </w:r>
      <w:proofErr w:type="gramEnd"/>
      <w:r w:rsidRPr="00CA7863">
        <w:rPr>
          <w:sz w:val="28"/>
          <w:szCs w:val="28"/>
        </w:rPr>
        <w:t xml:space="preserve"> к сдаче экзамена по математике в форме ОГЭ в соответствии с требованиями, предъявляемыми новыми образовательными стандартами; оказание индивидуальной и систематической помощи девятикласснику при повторении курса математики и подготовке к экзаменам</w:t>
      </w:r>
      <w:proofErr w:type="gramStart"/>
      <w:r w:rsidRPr="00CA7863">
        <w:rPr>
          <w:sz w:val="28"/>
          <w:szCs w:val="28"/>
        </w:rPr>
        <w:t>.</w:t>
      </w:r>
      <w:proofErr w:type="gramEnd"/>
      <w:r w:rsidR="003122CE">
        <w:rPr>
          <w:sz w:val="28"/>
          <w:szCs w:val="28"/>
        </w:rPr>
        <w:t xml:space="preserve">                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п</w:t>
      </w:r>
      <w:proofErr w:type="gramEnd"/>
      <w:r w:rsidRPr="00CA7863">
        <w:rPr>
          <w:sz w:val="28"/>
          <w:szCs w:val="28"/>
        </w:rPr>
        <w:t xml:space="preserve">риобретение определенного опыта решения задач различных типов, позволяет ученику получить дополнительную подготовку для сдачи экзамена по математике за курс основной школы. </w:t>
      </w:r>
      <w:r w:rsidR="003122CE">
        <w:rPr>
          <w:sz w:val="28"/>
          <w:szCs w:val="28"/>
        </w:rPr>
        <w:t xml:space="preserve">                                                      </w:t>
      </w:r>
      <w:r w:rsidRPr="00CA7863">
        <w:rPr>
          <w:sz w:val="28"/>
          <w:szCs w:val="28"/>
        </w:rPr>
        <w:t>- предлагает учащимся знакомство с математикой как с общекультурной ценностью, выработкой понимания ими того, что математика является инструментом познания окружающего мира и самого себя.</w:t>
      </w:r>
      <w:r w:rsidR="003122CE">
        <w:rPr>
          <w:sz w:val="28"/>
          <w:szCs w:val="28"/>
        </w:rPr>
        <w:t xml:space="preserve">                                   </w:t>
      </w:r>
      <w:r w:rsidRPr="00CA7863">
        <w:rPr>
          <w:sz w:val="28"/>
          <w:szCs w:val="28"/>
        </w:rPr>
        <w:t>- решение различных по степени важности и трудности задач</w:t>
      </w:r>
      <w:proofErr w:type="gramStart"/>
      <w:r w:rsidRPr="00CA7863">
        <w:rPr>
          <w:sz w:val="28"/>
          <w:szCs w:val="28"/>
        </w:rPr>
        <w:t>.</w:t>
      </w:r>
      <w:proofErr w:type="gramEnd"/>
      <w:r w:rsidR="003122CE">
        <w:rPr>
          <w:sz w:val="28"/>
          <w:szCs w:val="28"/>
        </w:rPr>
        <w:t xml:space="preserve">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о</w:t>
      </w:r>
      <w:proofErr w:type="gramEnd"/>
      <w:r w:rsidRPr="00CA7863">
        <w:rPr>
          <w:sz w:val="28"/>
          <w:szCs w:val="28"/>
        </w:rPr>
        <w:t>бъективная независимая процедура оценивания учебных достижений обучающихся.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</w:t>
      </w:r>
      <w:r w:rsidRPr="00CA7863">
        <w:rPr>
          <w:sz w:val="28"/>
          <w:szCs w:val="28"/>
        </w:rPr>
        <w:t>- основной особенностью этого курса является отработка заданий по всем разделам курса математики основной школы: арифметике, алгебре, статистике и теории вероятностей, геометрии.</w:t>
      </w:r>
      <w:r w:rsidR="003122CE">
        <w:rPr>
          <w:sz w:val="28"/>
          <w:szCs w:val="28"/>
        </w:rPr>
        <w:t xml:space="preserve">                                                         </w:t>
      </w:r>
      <w:r w:rsidRPr="00CA7863">
        <w:rPr>
          <w:sz w:val="28"/>
          <w:szCs w:val="28"/>
        </w:rPr>
        <w:t>- дать ученику возможность проанализировать свои способности;</w:t>
      </w:r>
      <w:r w:rsidR="003122CE">
        <w:rPr>
          <w:sz w:val="28"/>
          <w:szCs w:val="28"/>
        </w:rPr>
        <w:t xml:space="preserve">                              </w:t>
      </w:r>
      <w:r w:rsidRPr="00CA7863">
        <w:rPr>
          <w:sz w:val="28"/>
          <w:szCs w:val="28"/>
        </w:rPr>
        <w:t>- помочь ученику выбрать профиль в дальнейшем обучении в средней школе</w:t>
      </w:r>
      <w:proofErr w:type="gramStart"/>
      <w:r w:rsidRPr="00CA7863">
        <w:rPr>
          <w:sz w:val="28"/>
          <w:szCs w:val="28"/>
        </w:rPr>
        <w:t>.</w:t>
      </w:r>
      <w:proofErr w:type="gramEnd"/>
      <w:r w:rsidR="003122CE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CA7863">
        <w:rPr>
          <w:sz w:val="28"/>
          <w:szCs w:val="28"/>
        </w:rPr>
        <w:t xml:space="preserve">- </w:t>
      </w:r>
      <w:proofErr w:type="gramStart"/>
      <w:r w:rsidRPr="00CA7863">
        <w:rPr>
          <w:sz w:val="28"/>
          <w:szCs w:val="28"/>
        </w:rPr>
        <w:t>п</w:t>
      </w:r>
      <w:proofErr w:type="gramEnd"/>
      <w:r w:rsidRPr="00CA7863">
        <w:rPr>
          <w:sz w:val="28"/>
          <w:szCs w:val="28"/>
        </w:rPr>
        <w:t>овторить, обобщить и углубить знания по алгебре и геометрии за курс основной общеобразовательной школы;</w:t>
      </w:r>
      <w:r w:rsidR="003122CE">
        <w:rPr>
          <w:sz w:val="28"/>
          <w:szCs w:val="28"/>
        </w:rPr>
        <w:t xml:space="preserve">                                                                         </w:t>
      </w:r>
      <w:r w:rsidRPr="00CA7863">
        <w:rPr>
          <w:sz w:val="28"/>
          <w:szCs w:val="28"/>
        </w:rPr>
        <w:t>- расширить знания по отдельным темам курса «Алгебра 5-9 » и «Геометрия 7-9» ;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</w:t>
      </w:r>
      <w:r w:rsidRPr="00CA7863">
        <w:rPr>
          <w:sz w:val="28"/>
          <w:szCs w:val="28"/>
        </w:rPr>
        <w:t>- выработать умение пользоваться контрольно-измерительными материалами.</w:t>
      </w:r>
      <w:r w:rsidR="003122CE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Pr="00CA7863">
        <w:rPr>
          <w:sz w:val="28"/>
          <w:szCs w:val="28"/>
        </w:rPr>
        <w:t xml:space="preserve">- ориентация на совершенствование навыков познавательной, организационной деятельности; </w:t>
      </w:r>
      <w:r w:rsidR="003122CE">
        <w:rPr>
          <w:sz w:val="28"/>
          <w:szCs w:val="28"/>
        </w:rPr>
        <w:t xml:space="preserve">                                                                                         </w:t>
      </w:r>
      <w:r w:rsidRPr="00CA7863">
        <w:rPr>
          <w:sz w:val="28"/>
          <w:szCs w:val="28"/>
        </w:rPr>
        <w:t>- компенсация недостатков в обучении математике.</w:t>
      </w:r>
    </w:p>
    <w:p w:rsidR="006E204D" w:rsidRDefault="006E204D" w:rsidP="006E204D">
      <w:pPr>
        <w:pStyle w:val="ae"/>
        <w:spacing w:after="0"/>
        <w:ind w:left="1083"/>
        <w:jc w:val="center"/>
        <w:rPr>
          <w:b/>
          <w:bCs/>
          <w:sz w:val="28"/>
          <w:szCs w:val="28"/>
        </w:rPr>
      </w:pPr>
    </w:p>
    <w:p w:rsidR="003122CE" w:rsidRDefault="003122CE" w:rsidP="006E204D">
      <w:pPr>
        <w:pStyle w:val="ae"/>
        <w:spacing w:after="0"/>
        <w:ind w:left="1083"/>
        <w:jc w:val="center"/>
        <w:rPr>
          <w:b/>
          <w:bCs/>
          <w:sz w:val="28"/>
          <w:szCs w:val="28"/>
        </w:rPr>
      </w:pPr>
    </w:p>
    <w:p w:rsidR="006E204D" w:rsidRPr="00CA7863" w:rsidRDefault="006E204D" w:rsidP="006E204D">
      <w:pPr>
        <w:pStyle w:val="ae"/>
        <w:spacing w:after="0"/>
        <w:ind w:left="1083"/>
        <w:jc w:val="center"/>
        <w:rPr>
          <w:sz w:val="28"/>
          <w:szCs w:val="28"/>
        </w:rPr>
      </w:pPr>
      <w:r w:rsidRPr="00CA7863">
        <w:rPr>
          <w:b/>
          <w:bCs/>
          <w:sz w:val="28"/>
          <w:szCs w:val="28"/>
        </w:rPr>
        <w:lastRenderedPageBreak/>
        <w:t>СОДЕРЖАНИЕ КУРСА ВНЕУРОЧНОЙ ДЕЯТЕЛЬНОСТИ С УКАЗАНИЕМ ФОРМ ОРГАНИЗАЦИИ И ВИДОВ ДЕЯТЕЛЬНОСТИ.</w:t>
      </w:r>
    </w:p>
    <w:p w:rsidR="006E204D" w:rsidRPr="00CA7863" w:rsidRDefault="006E204D" w:rsidP="006E204D">
      <w:pPr>
        <w:pStyle w:val="ae"/>
        <w:spacing w:after="0"/>
        <w:rPr>
          <w:sz w:val="28"/>
          <w:szCs w:val="28"/>
        </w:rPr>
      </w:pPr>
      <w:r w:rsidRPr="00CA7863">
        <w:rPr>
          <w:color w:val="000000"/>
          <w:sz w:val="28"/>
          <w:szCs w:val="28"/>
        </w:rPr>
        <w:t>1.Числа, числовые выражения, проценты Натуральные числа. Арифметические действия с натуральными числами. Свойства арифметических действий. Делимость натуральных чисел. Делители и кратные числа. Признаки делимости на 2, 3, 5, 9, 10. Деление с остатком. Простые числа. Разложение натурального числа на простые множители. Нахождение НОК, НОД. Обыкновенные дроби, действия с обыкновенными дробями. Десятичные дроби, действия с десятичными дробями. Применение свой</w:t>
      </w:r>
      <w:proofErr w:type="gramStart"/>
      <w:r w:rsidRPr="00CA7863">
        <w:rPr>
          <w:color w:val="000000"/>
          <w:sz w:val="28"/>
          <w:szCs w:val="28"/>
        </w:rPr>
        <w:t>ств дл</w:t>
      </w:r>
      <w:proofErr w:type="gramEnd"/>
      <w:r w:rsidRPr="00CA7863">
        <w:rPr>
          <w:color w:val="000000"/>
          <w:sz w:val="28"/>
          <w:szCs w:val="28"/>
        </w:rPr>
        <w:t xml:space="preserve">я упрощения выражений. Тождественно равные выражения. Проценты. Нахождение процентов от числа и числа по проценту. </w:t>
      </w:r>
      <w:r>
        <w:rPr>
          <w:sz w:val="28"/>
          <w:szCs w:val="28"/>
        </w:rPr>
        <w:t xml:space="preserve">                        </w:t>
      </w:r>
      <w:r w:rsidR="00010BDB">
        <w:rPr>
          <w:sz w:val="28"/>
          <w:szCs w:val="28"/>
        </w:rPr>
        <w:t xml:space="preserve">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2. Буквенные выражения. Выражение с переменными. Тождественные преобразования выражений с переменными. Значение выражений при известных числовых данных переменных.</w:t>
      </w:r>
      <w:r>
        <w:rPr>
          <w:sz w:val="28"/>
          <w:szCs w:val="28"/>
        </w:rPr>
        <w:t xml:space="preserve">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3. Преобразование выражений. Формулы сокращенного умножения. Рациональные дроби. Одночлены и многочлены. Стандартный вид одночлена, многочлена. Коэффициент одночлена. Степень одночлена, многочлена. Действия с одночленами и многочленами. Формулы сокращенного умножения. Способы разложения многочлена на множители. Рациональные дроби и их свойства. Допустимые значения переменных. Тождество, тождественные преобразования рациональных дробей. Степень с целым показателем и их свойства. Корень n-ой степени, степень с рациональным показателем и их свойства.                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4.Уравнения и неравенства Линейные уравнения с одной переменной. Корень уравнения. Равносильные уравнения. Системы линейных </w:t>
      </w:r>
      <w:r w:rsidRPr="00CA7863">
        <w:rPr>
          <w:color w:val="000000"/>
          <w:sz w:val="28"/>
          <w:szCs w:val="28"/>
        </w:rPr>
        <w:lastRenderedPageBreak/>
        <w:t>уравнений. Методы решения систем уравнений: подстановки, метод сложения, графический метод. Квадратные уравнения. Неполное квадратное уравнение. Теорема Виета о корнях уравнения. Неравенства с одной переменной. Система неравенств. Методы решения неравенств и систем неравенств: метод интервалов, графический метод.</w:t>
      </w:r>
      <w:r w:rsidRPr="00CA7863"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5. Прогрессии: арифметическая и геометрическая числовые последовательности. Разность арифметической прогрессии. Формула n-ого члена арифметической прогрессии. Формула суммы n членов арифметической прогрессии. Геометрическая прогрессия. Знаменатель геометрической прогрессии. Формула n-ого члена геометрической прогрессии. Формула суммы n членов геометрической прогрессии. Сумма бесконечной геометрической прогрессии.</w:t>
      </w:r>
      <w:r>
        <w:rPr>
          <w:sz w:val="28"/>
          <w:szCs w:val="28"/>
        </w:rPr>
        <w:t xml:space="preserve">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6.Функции и графики. Понятие функции. Функция и аргумент. Область определения функции. Область значений функции. График функции. Нули функции. Функция, возрастающая на отрезке. Функция, убывающая на отрезке. Линейная функция и ее свойства. График линейной функции. Угловой коэффициент функции. Обратно пропорциональная функция и ее свойства. Квадратичная функция и ее свойства. График квадратичной функции. Степенная функция. Четная, нечетная функция. Свойства четной и нечетной степенных функций. Графики степенных функций. Чтение графиков функций.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7. Текстовые задачи. Текстовые задачи на движение и способы решения. Текстовые задачи на вычисление объема работы и способы их решений. Текстовые задачи на процентное содержание веществ в сплавах, смесях и растворах, способы решения</w:t>
      </w:r>
      <w:proofErr w:type="gramStart"/>
      <w:r w:rsidRPr="00CA7863">
        <w:rPr>
          <w:color w:val="000000"/>
          <w:sz w:val="28"/>
          <w:szCs w:val="28"/>
        </w:rPr>
        <w:t xml:space="preserve"> .</w:t>
      </w:r>
      <w:proofErr w:type="gramEnd"/>
      <w:r w:rsidRPr="00CA786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</w:t>
      </w:r>
      <w:r w:rsidRPr="00CA7863">
        <w:rPr>
          <w:color w:val="000000"/>
          <w:sz w:val="28"/>
          <w:szCs w:val="28"/>
        </w:rPr>
        <w:lastRenderedPageBreak/>
        <w:t>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8. Элементы статистики и теории вероятностей. Среднее арифметическое, размах, мода. Медиана, как статистическая характеристика. Сбор и группировка статистических данных. Методы решения комбинаторных задач: перебор возможных вариан</w:t>
      </w:r>
      <w:r>
        <w:rPr>
          <w:color w:val="000000"/>
          <w:sz w:val="28"/>
          <w:szCs w:val="28"/>
        </w:rPr>
        <w:t xml:space="preserve">тов, дерево вариантов, правило </w:t>
      </w:r>
      <w:r w:rsidRPr="00CA7863">
        <w:rPr>
          <w:color w:val="000000"/>
          <w:sz w:val="28"/>
          <w:szCs w:val="28"/>
        </w:rPr>
        <w:t>умножения. Перестановки, размещения, сочетания. Начальные сведения из теории вероятностей. Вероятность случайного события. Сложение и умножение вероятностей.</w:t>
      </w:r>
    </w:p>
    <w:p w:rsidR="006E204D" w:rsidRPr="00CA7863" w:rsidRDefault="006E204D" w:rsidP="006E204D">
      <w:pPr>
        <w:pStyle w:val="ae"/>
        <w:spacing w:after="0"/>
        <w:rPr>
          <w:sz w:val="28"/>
          <w:szCs w:val="28"/>
        </w:rPr>
      </w:pP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9. Треугольники. Высота, медиана, средняя линия треугольника. Равнобедренный и равносторонний треугольники. Признаки равенства и подобия треугольников. Решение треугольников. Сумма углов треугольника. Свойства прямоугольных треугольников. Теорема Пифагора. Теорема синусов и косинусов. Неравенство треугольников. Площадь треугольника.</w:t>
      </w:r>
      <w:r>
        <w:rPr>
          <w:sz w:val="28"/>
          <w:szCs w:val="28"/>
        </w:rPr>
        <w:t xml:space="preserve">                </w:t>
      </w:r>
      <w:r w:rsidR="00010BDB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>: фронтальная, индивидуальная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>10. Многоугольники. Виды многоугольников. Параллелограмм, его свойства и признаки. Площадь параллелограмма. Ромб, прямоугольник, квадрат. Трапеция. Средняя линия трапеции. Площадь трапеции. Правильные многоугольники.</w:t>
      </w: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>: фронтальная, индивидуальная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самостоятельная работа с учебником, вывод и доказательство формул, анализ формул.</w:t>
      </w: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CA7863">
        <w:rPr>
          <w:color w:val="000000"/>
          <w:sz w:val="28"/>
          <w:szCs w:val="28"/>
        </w:rPr>
        <w:t xml:space="preserve">11. Окружность. Касательная к окружности и ее свойства. Центральный и вписанный углы. Окружность, описанная около треугольника. Окружность, вписанная в треугольник. Длина окружности. Площадь круга.                                   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Формы организации учебной деятельности</w:t>
      </w:r>
      <w:r w:rsidRPr="00CA7863">
        <w:rPr>
          <w:color w:val="000000"/>
          <w:sz w:val="28"/>
          <w:szCs w:val="28"/>
        </w:rPr>
        <w:t xml:space="preserve">: фронтальная, индивидуальная </w:t>
      </w:r>
      <w:r w:rsidR="00010BDB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CA7863">
        <w:rPr>
          <w:b/>
          <w:bCs/>
          <w:color w:val="000000"/>
          <w:sz w:val="28"/>
          <w:szCs w:val="28"/>
        </w:rPr>
        <w:t>Виды учебной деятельности:</w:t>
      </w:r>
      <w:r w:rsidRPr="00CA7863">
        <w:rPr>
          <w:color w:val="000000"/>
          <w:sz w:val="28"/>
          <w:szCs w:val="28"/>
        </w:rPr>
        <w:t xml:space="preserve"> слушание объяснений учителя, </w:t>
      </w:r>
      <w:r w:rsidRPr="00CA7863">
        <w:rPr>
          <w:color w:val="000000"/>
          <w:sz w:val="28"/>
          <w:szCs w:val="28"/>
        </w:rPr>
        <w:lastRenderedPageBreak/>
        <w:t>самостоятельная работа с учебником, вывод и доказательство формул, анализ формул.</w:t>
      </w:r>
    </w:p>
    <w:p w:rsidR="006E204D" w:rsidRDefault="006E204D" w:rsidP="006E204D">
      <w:pPr>
        <w:pStyle w:val="ae"/>
        <w:spacing w:after="0"/>
        <w:jc w:val="center"/>
        <w:rPr>
          <w:b/>
          <w:bCs/>
          <w:sz w:val="28"/>
          <w:szCs w:val="28"/>
        </w:rPr>
      </w:pPr>
    </w:p>
    <w:p w:rsidR="006E204D" w:rsidRDefault="006E204D" w:rsidP="006E204D">
      <w:pPr>
        <w:pStyle w:val="ae"/>
        <w:spacing w:after="0"/>
        <w:jc w:val="center"/>
        <w:rPr>
          <w:b/>
          <w:bCs/>
          <w:sz w:val="28"/>
          <w:szCs w:val="28"/>
        </w:rPr>
      </w:pPr>
    </w:p>
    <w:p w:rsidR="006E204D" w:rsidRDefault="006E204D" w:rsidP="006E204D">
      <w:pPr>
        <w:pStyle w:val="ae"/>
        <w:spacing w:after="0"/>
        <w:jc w:val="center"/>
        <w:rPr>
          <w:b/>
          <w:bCs/>
          <w:sz w:val="28"/>
          <w:szCs w:val="28"/>
        </w:rPr>
      </w:pPr>
    </w:p>
    <w:p w:rsidR="006E204D" w:rsidRPr="00CA7863" w:rsidRDefault="006E204D" w:rsidP="006E204D">
      <w:pPr>
        <w:pStyle w:val="ae"/>
        <w:spacing w:after="0"/>
        <w:jc w:val="center"/>
        <w:rPr>
          <w:sz w:val="28"/>
          <w:szCs w:val="28"/>
        </w:rPr>
      </w:pPr>
      <w:r w:rsidRPr="00CA7863">
        <w:rPr>
          <w:b/>
          <w:bCs/>
          <w:sz w:val="28"/>
          <w:szCs w:val="28"/>
        </w:rPr>
        <w:t>КАЛЕНДАРНО-ТЕМАТИЧЕСКОЕ ПЛАНИРОВАНИЕ КУРСА ВНЕУРОЧНОЙ ДЕЯТЕЛЬНОСТИ.</w:t>
      </w:r>
    </w:p>
    <w:tbl>
      <w:tblPr>
        <w:tblW w:w="9846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581"/>
        <w:gridCol w:w="3957"/>
        <w:gridCol w:w="1452"/>
        <w:gridCol w:w="1921"/>
        <w:gridCol w:w="1935"/>
      </w:tblGrid>
      <w:tr w:rsidR="006E204D" w:rsidRPr="00CA7863" w:rsidTr="00010BDB">
        <w:trPr>
          <w:trHeight w:val="8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b/>
                <w:bCs/>
                <w:color w:val="000000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b/>
                <w:b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b/>
                <w:bCs/>
                <w:color w:val="000000"/>
                <w:sz w:val="28"/>
                <w:szCs w:val="28"/>
              </w:rPr>
              <w:t>Плановые сроки прохождения темы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b/>
                <w:bCs/>
                <w:color w:val="000000"/>
                <w:sz w:val="28"/>
                <w:szCs w:val="28"/>
              </w:rPr>
              <w:t>Фактические сроки (или коррекция)</w:t>
            </w: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Введение. Знакомство со структурой экзамена. Форма бланка ОГЭ по математике. Минимальный порог ОГЭ.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  <w:r w:rsidRPr="00CA7863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981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 заданий демоверсии 2026</w:t>
            </w:r>
            <w:r w:rsidRPr="00CA7863">
              <w:rPr>
                <w:color w:val="000000"/>
                <w:sz w:val="28"/>
                <w:szCs w:val="28"/>
              </w:rPr>
              <w:t xml:space="preserve"> года(1 часть)-</w:t>
            </w:r>
          </w:p>
          <w:p w:rsidR="006E204D" w:rsidRPr="00CA7863" w:rsidRDefault="006E204D" w:rsidP="00661D74">
            <w:pPr>
              <w:pStyle w:val="ae"/>
              <w:spacing w:after="0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 xml:space="preserve">модуль «алгебра», </w:t>
            </w:r>
          </w:p>
          <w:p w:rsidR="006E204D" w:rsidRPr="00CA7863" w:rsidRDefault="006E204D" w:rsidP="00661D74">
            <w:pPr>
              <w:pStyle w:val="ae"/>
              <w:spacing w:after="0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модуль «геометрия». Работа с бланками.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CA7863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 заданий демоверсии 2026</w:t>
            </w:r>
            <w:r w:rsidRPr="00CA7863">
              <w:rPr>
                <w:color w:val="000000"/>
                <w:sz w:val="28"/>
                <w:szCs w:val="28"/>
              </w:rPr>
              <w:t xml:space="preserve"> год(2 часть</w:t>
            </w:r>
            <w:proofErr w:type="gramStart"/>
            <w:r w:rsidRPr="00CA7863">
              <w:rPr>
                <w:color w:val="000000"/>
                <w:sz w:val="28"/>
                <w:szCs w:val="28"/>
              </w:rPr>
              <w:t>)-</w:t>
            </w:r>
            <w:proofErr w:type="gramEnd"/>
            <w:r w:rsidRPr="00CA7863">
              <w:rPr>
                <w:color w:val="000000"/>
                <w:sz w:val="28"/>
                <w:szCs w:val="28"/>
              </w:rPr>
              <w:t>решение задач с полным развернутым решением.</w:t>
            </w:r>
          </w:p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модуль «алгебра». Работа с бланками.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CA7863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spacing w:after="0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 xml:space="preserve">Разбор заданий демоверсии </w:t>
            </w:r>
            <w:r>
              <w:rPr>
                <w:color w:val="000000"/>
                <w:sz w:val="28"/>
                <w:szCs w:val="28"/>
              </w:rPr>
              <w:t>2026</w:t>
            </w:r>
            <w:r w:rsidRPr="00CA7863">
              <w:rPr>
                <w:color w:val="000000"/>
                <w:sz w:val="28"/>
                <w:szCs w:val="28"/>
              </w:rPr>
              <w:t xml:space="preserve"> год(2 часть</w:t>
            </w:r>
            <w:proofErr w:type="gramStart"/>
            <w:r w:rsidRPr="00CA7863">
              <w:rPr>
                <w:color w:val="000000"/>
                <w:sz w:val="28"/>
                <w:szCs w:val="28"/>
              </w:rPr>
              <w:t>)-</w:t>
            </w:r>
            <w:proofErr w:type="gramEnd"/>
            <w:r w:rsidRPr="00CA7863">
              <w:rPr>
                <w:color w:val="000000"/>
                <w:sz w:val="28"/>
                <w:szCs w:val="28"/>
              </w:rPr>
              <w:t>решение задач с полным развернутым решением.</w:t>
            </w:r>
          </w:p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 xml:space="preserve">модуль «геометрия». Работа с </w:t>
            </w:r>
            <w:r w:rsidRPr="00CA7863">
              <w:rPr>
                <w:color w:val="000000"/>
                <w:sz w:val="28"/>
                <w:szCs w:val="28"/>
              </w:rPr>
              <w:lastRenderedPageBreak/>
              <w:t>бланками.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  <w:r w:rsidRPr="00CA7863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Действия с рациональными числами. Стандартный вид числа. Работа с бланками.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05.10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Измерение отрезков и углов. Смежные и вертикальные углы.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Pr="00CA7863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Действительные числа. Квадратный корень. Иррациональные числа.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Pr="00CA7863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 xml:space="preserve">Треугольник. Признаки равенства треугольников. 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Единицы измерения длины, площади, объема, массы, времени, скорости. Зависимость между величинами. Пропорции.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16.11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Разложение многочлена на множители. Формулы сокращенного умножения.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Pr="00CA7863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 xml:space="preserve">Прямоугольные треугольники. Соотношения в прямоугольном треугольнике. 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Pr="00CA7863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Тождество. Преобразование тождеств.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07.12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Параллелограмм, свойства и признаки.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CA7863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Алгебраическая дробь. Действия с алгебраическими дробями.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CA7863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Прямоугольник. Ромб. Квадрат.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  <w:r w:rsidRPr="00CA7863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Преобразования алгебраических выражений.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44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Многоугольники. Сумма углов. Периметр.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Выражение переменной из формулы.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Pr="00CA7863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Трапеция.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56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Свойства степени с целым показателем.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CA7863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Признаки подобия треугольников.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CA7863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41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Линейные и квадратные уравнения.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20.02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41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Углы, связанные с окружностью.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01.03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Отрезки, связанные с окружностью.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CA7863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Уравнения с модулем.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Pr="00CA7863">
              <w:rPr>
                <w:color w:val="000000"/>
                <w:sz w:val="28"/>
                <w:szCs w:val="28"/>
              </w:rPr>
              <w:t>.03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41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Окружность вписанная и описанная. 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05.04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429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Системы уравнений.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Pr="00CA7863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44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Площадь треугольника, четырехугольника.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Pr="00CA7863">
              <w:rPr>
                <w:color w:val="000000"/>
                <w:sz w:val="28"/>
                <w:szCs w:val="28"/>
              </w:rPr>
              <w:t>.04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44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Решение текстовых задач с помощью уравнений.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Pr="00CA7863">
              <w:rPr>
                <w:color w:val="000000"/>
                <w:sz w:val="28"/>
                <w:szCs w:val="28"/>
              </w:rPr>
              <w:t>.04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56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Решение текстовых задач с помощью систем уравнений.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26.04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744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Статистические характеристики. Диаграммы.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Решение задач на смеси, растворы и сплавы.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 w:rsidRPr="00CA7863">
              <w:rPr>
                <w:color w:val="000000"/>
                <w:sz w:val="28"/>
                <w:szCs w:val="28"/>
              </w:rPr>
              <w:t>.05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tr w:rsidR="006E204D" w:rsidRPr="00CA7863" w:rsidTr="00010BDB">
        <w:trPr>
          <w:trHeight w:val="145"/>
          <w:tblCellSpacing w:w="0" w:type="dxa"/>
        </w:trPr>
        <w:tc>
          <w:tcPr>
            <w:tcW w:w="5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95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Графики функций.</w:t>
            </w:r>
          </w:p>
        </w:tc>
        <w:tc>
          <w:tcPr>
            <w:tcW w:w="14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jc w:val="center"/>
              <w:rPr>
                <w:sz w:val="28"/>
                <w:szCs w:val="28"/>
              </w:rPr>
            </w:pPr>
            <w:r w:rsidRPr="00CA78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</w:t>
            </w:r>
          </w:p>
        </w:tc>
        <w:tc>
          <w:tcPr>
            <w:tcW w:w="19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6E204D" w:rsidRPr="00CA7863" w:rsidRDefault="006E204D" w:rsidP="00661D74">
            <w:pPr>
              <w:pStyle w:val="ae"/>
              <w:rPr>
                <w:sz w:val="28"/>
                <w:szCs w:val="28"/>
              </w:rPr>
            </w:pPr>
          </w:p>
        </w:tc>
      </w:tr>
      <w:bookmarkEnd w:id="0"/>
    </w:tbl>
    <w:p w:rsidR="004C0CDD" w:rsidRDefault="004C0CDD"/>
    <w:sectPr w:rsidR="004C0CDD" w:rsidSect="00FB764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640"/>
    <w:rsid w:val="00010BDB"/>
    <w:rsid w:val="00155E9C"/>
    <w:rsid w:val="003122CE"/>
    <w:rsid w:val="0039068D"/>
    <w:rsid w:val="004004F3"/>
    <w:rsid w:val="004C0CDD"/>
    <w:rsid w:val="005E11C5"/>
    <w:rsid w:val="005F6B8D"/>
    <w:rsid w:val="006E204D"/>
    <w:rsid w:val="007510B7"/>
    <w:rsid w:val="00FB7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B764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B7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rsid w:val="006E20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75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510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4254</Words>
  <Characters>24248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Kosikh</cp:lastModifiedBy>
  <cp:revision>6</cp:revision>
  <cp:lastPrinted>2005-04-28T07:11:00Z</cp:lastPrinted>
  <dcterms:created xsi:type="dcterms:W3CDTF">2026-09-24T03:34:00Z</dcterms:created>
  <dcterms:modified xsi:type="dcterms:W3CDTF">2026-10-11T20:02:00Z</dcterms:modified>
</cp:coreProperties>
</file>